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62EF8" w14:textId="1604ABEC" w:rsidR="001064DF" w:rsidRDefault="00E70A5C" w:rsidP="3227285C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95671C" wp14:editId="42ADA7F4">
            <wp:simplePos x="0" y="0"/>
            <wp:positionH relativeFrom="column">
              <wp:posOffset>-243840</wp:posOffset>
            </wp:positionH>
            <wp:positionV relativeFrom="paragraph">
              <wp:posOffset>-213360</wp:posOffset>
            </wp:positionV>
            <wp:extent cx="2760274" cy="739140"/>
            <wp:effectExtent l="0" t="0" r="0" b="3810"/>
            <wp:wrapNone/>
            <wp:docPr id="315245301" name="Picture 1" descr="Develop and learn with us - Four Stones Gatewa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elop and learn with us - Four Stones Gateway Trus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9" b="27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33" cy="74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244">
        <w:rPr>
          <w:noProof/>
        </w:rPr>
        <w:drawing>
          <wp:anchor distT="0" distB="0" distL="114300" distR="114300" simplePos="0" relativeHeight="251659264" behindDoc="0" locked="0" layoutInCell="1" allowOverlap="1" wp14:anchorId="6711B77F" wp14:editId="364A3256">
            <wp:simplePos x="0" y="0"/>
            <wp:positionH relativeFrom="column">
              <wp:posOffset>5242560</wp:posOffset>
            </wp:positionH>
            <wp:positionV relativeFrom="paragraph">
              <wp:posOffset>-251460</wp:posOffset>
            </wp:positionV>
            <wp:extent cx="1769585" cy="807720"/>
            <wp:effectExtent l="0" t="0" r="2540" b="0"/>
            <wp:wrapNone/>
            <wp:docPr id="910843984" name="Picture 1" descr="'Ambition Institute' launches following ASL and IfT me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'Ambition Institute' launches following ASL and IfT merge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6" t="22785" r="18667" b="21941"/>
                    <a:stretch/>
                  </pic:blipFill>
                  <pic:spPr bwMode="auto">
                    <a:xfrm>
                      <a:off x="0" y="0"/>
                      <a:ext cx="176958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31074" w14:textId="1B73766B" w:rsidR="001064DF" w:rsidRDefault="001064DF" w:rsidP="3227285C">
      <w:pPr>
        <w:spacing w:after="0"/>
      </w:pPr>
    </w:p>
    <w:p w14:paraId="263EFE02" w14:textId="6CE9BFC0" w:rsidR="001064DF" w:rsidRDefault="001064DF" w:rsidP="3227285C">
      <w:pPr>
        <w:spacing w:after="0"/>
      </w:pPr>
    </w:p>
    <w:p w14:paraId="64619165" w14:textId="15AC21E1" w:rsidR="7FC59C7A" w:rsidRDefault="7FC59C7A" w:rsidP="7FC59C7A">
      <w:pPr>
        <w:spacing w:after="0"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</w:p>
    <w:p w14:paraId="449833E1" w14:textId="130199A1" w:rsidR="00537B68" w:rsidRDefault="00537B68" w:rsidP="00537B68">
      <w:pPr>
        <w:spacing w:after="0"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  <w:r w:rsidRPr="00537B68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HTSH Early Caree</w:t>
      </w:r>
      <w:r w:rsidR="001064DF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r T</w:t>
      </w:r>
      <w:r w:rsidR="00274323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raining Programme</w:t>
      </w:r>
      <w:r w:rsidRPr="00537B68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 xml:space="preserve"> (EC</w:t>
      </w:r>
      <w:r w:rsidR="001064DF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T</w:t>
      </w:r>
      <w:r w:rsidR="00274323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P</w:t>
      </w:r>
      <w:r w:rsidRPr="00537B68"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  <w:t>) and Appropriate Body (AB) Services Registration Process</w:t>
      </w:r>
    </w:p>
    <w:p w14:paraId="142681FA" w14:textId="03244943" w:rsidR="000F2871" w:rsidRDefault="000F2871" w:rsidP="00537B68">
      <w:pPr>
        <w:spacing w:after="0"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</w:p>
    <w:p w14:paraId="6F8103B3" w14:textId="4CC6AB1A" w:rsidR="000F2871" w:rsidRPr="003C268C" w:rsidRDefault="000F2871" w:rsidP="7FC59C7A">
      <w:pPr>
        <w:spacing w:after="0"/>
        <w:jc w:val="both"/>
        <w:rPr>
          <w:rFonts w:eastAsia="Calibri"/>
          <w:color w:val="C00000"/>
          <w:sz w:val="24"/>
          <w:szCs w:val="24"/>
        </w:rPr>
      </w:pPr>
      <w:r w:rsidRPr="7FC59C7A">
        <w:rPr>
          <w:rFonts w:eastAsia="Calibri"/>
          <w:color w:val="C00000"/>
          <w:sz w:val="24"/>
          <w:szCs w:val="24"/>
        </w:rPr>
        <w:t xml:space="preserve">Based on DfE </w:t>
      </w:r>
      <w:r w:rsidR="00A90E41" w:rsidRPr="7FC59C7A">
        <w:rPr>
          <w:rFonts w:eastAsia="Calibri"/>
          <w:color w:val="C00000"/>
          <w:sz w:val="24"/>
          <w:szCs w:val="24"/>
        </w:rPr>
        <w:t>Statutory</w:t>
      </w:r>
      <w:r w:rsidRPr="7FC59C7A">
        <w:rPr>
          <w:rFonts w:eastAsia="Calibri"/>
          <w:color w:val="C00000"/>
          <w:sz w:val="24"/>
          <w:szCs w:val="24"/>
        </w:rPr>
        <w:t xml:space="preserve"> Induction guidance it remains the responsibility of the school Headteacher to ensure that all Early Career Teachers are registered </w:t>
      </w:r>
      <w:r w:rsidR="00A90E41" w:rsidRPr="7FC59C7A">
        <w:rPr>
          <w:rFonts w:eastAsia="Calibri"/>
          <w:color w:val="C00000"/>
          <w:sz w:val="24"/>
          <w:szCs w:val="24"/>
        </w:rPr>
        <w:t xml:space="preserve">separately </w:t>
      </w:r>
      <w:r w:rsidRPr="7FC59C7A">
        <w:rPr>
          <w:rFonts w:eastAsia="Calibri"/>
          <w:color w:val="C00000"/>
          <w:sz w:val="24"/>
          <w:szCs w:val="24"/>
        </w:rPr>
        <w:t xml:space="preserve">for </w:t>
      </w:r>
      <w:r w:rsidRPr="7FC59C7A">
        <w:rPr>
          <w:rFonts w:eastAsia="Calibri"/>
          <w:b/>
          <w:bCs/>
          <w:color w:val="C00000"/>
          <w:sz w:val="24"/>
          <w:szCs w:val="24"/>
          <w:u w:val="single"/>
        </w:rPr>
        <w:t>both</w:t>
      </w:r>
      <w:r w:rsidRPr="7FC59C7A">
        <w:rPr>
          <w:rFonts w:eastAsia="Calibri"/>
          <w:color w:val="C00000"/>
          <w:sz w:val="24"/>
          <w:szCs w:val="24"/>
        </w:rPr>
        <w:t xml:space="preserve"> an </w:t>
      </w:r>
      <w:r w:rsidR="004E3A9A">
        <w:rPr>
          <w:rFonts w:eastAsia="Calibri"/>
          <w:color w:val="C00000"/>
          <w:sz w:val="24"/>
          <w:szCs w:val="24"/>
        </w:rPr>
        <w:t xml:space="preserve">early career training </w:t>
      </w:r>
      <w:r w:rsidR="00A90E41" w:rsidRPr="7FC59C7A">
        <w:rPr>
          <w:rFonts w:eastAsia="Calibri"/>
          <w:color w:val="C00000"/>
          <w:sz w:val="24"/>
          <w:szCs w:val="24"/>
        </w:rPr>
        <w:t>programme and with an Appropriate Body linked to an ECTs statutory induction.</w:t>
      </w:r>
    </w:p>
    <w:p w14:paraId="70747448" w14:textId="038D5320" w:rsidR="7FC59C7A" w:rsidRDefault="7FC59C7A" w:rsidP="7FC59C7A">
      <w:pPr>
        <w:spacing w:after="0"/>
        <w:jc w:val="both"/>
        <w:rPr>
          <w:rFonts w:eastAsia="Calibri"/>
          <w:color w:val="C00000"/>
          <w:sz w:val="24"/>
          <w:szCs w:val="24"/>
        </w:rPr>
      </w:pPr>
    </w:p>
    <w:p w14:paraId="4F4E2C98" w14:textId="068561AE" w:rsidR="5A26CF5A" w:rsidRDefault="5A26CF5A" w:rsidP="7FC59C7A">
      <w:pPr>
        <w:spacing w:after="0"/>
        <w:jc w:val="both"/>
        <w:rPr>
          <w:rFonts w:eastAsia="Calibri"/>
          <w:sz w:val="24"/>
          <w:szCs w:val="24"/>
        </w:rPr>
      </w:pPr>
      <w:r w:rsidRPr="7FC59C7A">
        <w:rPr>
          <w:rFonts w:eastAsia="Calibri"/>
          <w:sz w:val="24"/>
          <w:szCs w:val="24"/>
        </w:rPr>
        <w:t>The guide below has been designed to provide a step-by-step approach that school Induction Tutors should follow to ensure the correct registration of both ECTs and their associated Mentors.</w:t>
      </w:r>
      <w:r w:rsidR="00D66B5B">
        <w:rPr>
          <w:rFonts w:eastAsia="Calibri"/>
          <w:sz w:val="24"/>
          <w:szCs w:val="24"/>
        </w:rPr>
        <w:t xml:space="preserve"> Please view the shared DfE registration videos before undertaking any of the stages outlined below.</w:t>
      </w:r>
    </w:p>
    <w:p w14:paraId="2A9DF8BB" w14:textId="77777777" w:rsidR="00537B68" w:rsidRPr="003C268C" w:rsidRDefault="00537B68" w:rsidP="344F726A">
      <w:pPr>
        <w:spacing w:after="0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</w:p>
    <w:p w14:paraId="12C504CB" w14:textId="02CD765F" w:rsidR="00537B68" w:rsidRPr="003C268C" w:rsidRDefault="325D9164" w:rsidP="344F726A">
      <w:pPr>
        <w:spacing w:after="0"/>
        <w:rPr>
          <w:rFonts w:eastAsia="Calibri" w:cstheme="minorHAnsi"/>
          <w:b/>
          <w:bCs/>
          <w:color w:val="FFFFFF" w:themeColor="background1"/>
          <w:sz w:val="24"/>
          <w:szCs w:val="24"/>
        </w:rPr>
      </w:pPr>
      <w:r w:rsidRPr="003C268C">
        <w:rPr>
          <w:rFonts w:eastAsia="Calibri" w:cstheme="minorHAnsi"/>
          <w:b/>
          <w:bCs/>
          <w:color w:val="FFFFFF" w:themeColor="background1"/>
          <w:sz w:val="24"/>
          <w:szCs w:val="24"/>
          <w:highlight w:val="darkGreen"/>
        </w:rPr>
        <w:t>EC</w:t>
      </w:r>
      <w:r w:rsidR="00CE0380">
        <w:rPr>
          <w:rFonts w:eastAsia="Calibri" w:cstheme="minorHAnsi"/>
          <w:b/>
          <w:bCs/>
          <w:color w:val="FFFFFF" w:themeColor="background1"/>
          <w:sz w:val="24"/>
          <w:szCs w:val="24"/>
          <w:highlight w:val="darkGreen"/>
        </w:rPr>
        <w:t>TE</w:t>
      </w:r>
      <w:r w:rsidRPr="003C268C">
        <w:rPr>
          <w:rFonts w:eastAsia="Calibri" w:cstheme="minorHAnsi"/>
          <w:b/>
          <w:bCs/>
          <w:color w:val="FFFFFF" w:themeColor="background1"/>
          <w:sz w:val="24"/>
          <w:szCs w:val="24"/>
          <w:highlight w:val="darkGreen"/>
        </w:rPr>
        <w:t xml:space="preserve"> Registration:</w:t>
      </w:r>
    </w:p>
    <w:p w14:paraId="4E609F23" w14:textId="37C4ABA6" w:rsidR="00CF17E2" w:rsidRPr="003C268C" w:rsidRDefault="00CF17E2" w:rsidP="344F726A">
      <w:pPr>
        <w:spacing w:after="0"/>
        <w:rPr>
          <w:rFonts w:cstheme="minorHAnsi"/>
          <w:sz w:val="24"/>
          <w:szCs w:val="24"/>
        </w:rPr>
      </w:pPr>
    </w:p>
    <w:p w14:paraId="591A8A6C" w14:textId="78805837" w:rsidR="00CF17E2" w:rsidRPr="003C268C" w:rsidRDefault="325D9164" w:rsidP="7FC59C7A">
      <w:pPr>
        <w:spacing w:after="0"/>
        <w:rPr>
          <w:sz w:val="24"/>
          <w:szCs w:val="24"/>
        </w:rPr>
      </w:pPr>
      <w:r w:rsidRPr="7FC59C7A">
        <w:rPr>
          <w:rFonts w:eastAsia="Calibri"/>
          <w:b/>
          <w:bCs/>
          <w:color w:val="000000" w:themeColor="text1"/>
          <w:sz w:val="24"/>
          <w:szCs w:val="24"/>
        </w:rPr>
        <w:t>Step 1:</w:t>
      </w:r>
      <w:r w:rsidR="004E4C5E" w:rsidRPr="7FC59C7A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4E4C5E" w:rsidRPr="7FC59C7A">
        <w:rPr>
          <w:rFonts w:eastAsia="Calibri"/>
          <w:color w:val="000000" w:themeColor="text1"/>
          <w:sz w:val="24"/>
          <w:szCs w:val="24"/>
        </w:rPr>
        <w:t>Log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into </w:t>
      </w:r>
      <w:hyperlink r:id="rId10" w:history="1">
        <w:r w:rsidR="00D3201D" w:rsidRPr="00D3201D">
          <w:rPr>
            <w:rStyle w:val="Hyperlink"/>
            <w:rFonts w:eastAsia="Calibri"/>
            <w:sz w:val="24"/>
            <w:szCs w:val="24"/>
          </w:rPr>
          <w:t>Register early career teachers - Register early career teachers - GOV.UK</w:t>
        </w:r>
      </w:hyperlink>
      <w:r w:rsidR="00D3201D">
        <w:rPr>
          <w:rFonts w:eastAsia="Calibri"/>
          <w:color w:val="000000" w:themeColor="text1"/>
          <w:sz w:val="24"/>
          <w:szCs w:val="24"/>
        </w:rPr>
        <w:t xml:space="preserve"> </w:t>
      </w:r>
      <w:r w:rsidRPr="7FC59C7A">
        <w:rPr>
          <w:rFonts w:eastAsia="Calibri"/>
          <w:color w:val="000000" w:themeColor="text1"/>
          <w:sz w:val="24"/>
          <w:szCs w:val="24"/>
        </w:rPr>
        <w:t>to double check that the nominated Induction Tutor from September 202</w:t>
      </w:r>
      <w:r w:rsidR="00C16DFF">
        <w:rPr>
          <w:rFonts w:eastAsia="Calibri"/>
          <w:color w:val="000000" w:themeColor="text1"/>
          <w:sz w:val="24"/>
          <w:szCs w:val="24"/>
        </w:rPr>
        <w:t>5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is listed </w:t>
      </w:r>
      <w:r w:rsidR="3747F524" w:rsidRPr="7FC59C7A">
        <w:rPr>
          <w:rFonts w:eastAsia="Calibri"/>
          <w:color w:val="000000" w:themeColor="text1"/>
          <w:sz w:val="24"/>
          <w:szCs w:val="24"/>
        </w:rPr>
        <w:t>correctly</w:t>
      </w:r>
      <w:r w:rsidRPr="7FC59C7A">
        <w:rPr>
          <w:rFonts w:eastAsia="Calibri"/>
          <w:color w:val="000000" w:themeColor="text1"/>
          <w:sz w:val="24"/>
          <w:szCs w:val="24"/>
        </w:rPr>
        <w:t>. Please also double check that any Mentors who are no longer mentoring or ECTs that have now left your school have been taken off this portal.</w:t>
      </w:r>
      <w:r w:rsidR="004E4C5E" w:rsidRPr="7FC59C7A">
        <w:rPr>
          <w:rFonts w:eastAsia="Calibri"/>
          <w:color w:val="000000" w:themeColor="text1"/>
          <w:sz w:val="24"/>
          <w:szCs w:val="24"/>
        </w:rPr>
        <w:t xml:space="preserve"> If any previous Early Career Teachers or Mentors need removing from this service please contact </w:t>
      </w:r>
      <w:r w:rsidR="520BEF1D" w:rsidRPr="7FC59C7A">
        <w:rPr>
          <w:rFonts w:eastAsia="Calibri"/>
          <w:color w:val="000000" w:themeColor="text1"/>
          <w:sz w:val="24"/>
          <w:szCs w:val="24"/>
        </w:rPr>
        <w:t xml:space="preserve">Jo Gregory at </w:t>
      </w:r>
      <w:r w:rsidR="004E4C5E" w:rsidRPr="7FC59C7A">
        <w:rPr>
          <w:rFonts w:eastAsia="Calibri"/>
          <w:color w:val="000000" w:themeColor="text1"/>
          <w:sz w:val="24"/>
          <w:szCs w:val="24"/>
        </w:rPr>
        <w:t xml:space="preserve">Haybridge Teaching School </w:t>
      </w:r>
      <w:r w:rsidR="003A0308" w:rsidRPr="7FC59C7A">
        <w:rPr>
          <w:rFonts w:eastAsia="Calibri"/>
          <w:color w:val="000000" w:themeColor="text1"/>
          <w:sz w:val="24"/>
          <w:szCs w:val="24"/>
        </w:rPr>
        <w:t xml:space="preserve">Hub directly. </w:t>
      </w:r>
    </w:p>
    <w:p w14:paraId="6859D875" w14:textId="3F0CB0A8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20B16FC0" w14:textId="4D1F83E1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>Should you encounter any problems logging into or updating your DfE portal please email:</w:t>
      </w:r>
    </w:p>
    <w:p w14:paraId="1B86E6DB" w14:textId="6837127D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4B22D9DA" w14:textId="46167195" w:rsidR="00CF17E2" w:rsidRPr="003A0308" w:rsidRDefault="325D9164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hyperlink r:id="rId11">
        <w:r w:rsidRPr="003C268C">
          <w:rPr>
            <w:rStyle w:val="Hyperlink"/>
            <w:rFonts w:eastAsia="Calibri" w:cstheme="minorHAnsi"/>
            <w:sz w:val="24"/>
            <w:szCs w:val="24"/>
          </w:rPr>
          <w:t>continuing-professional-development@digital.education.gov.uk</w:t>
        </w:r>
        <w:r w:rsidR="009C254D" w:rsidRPr="003C268C">
          <w:rPr>
            <w:rFonts w:cstheme="minorHAnsi"/>
            <w:sz w:val="24"/>
            <w:szCs w:val="24"/>
          </w:rPr>
          <w:br/>
        </w:r>
      </w:hyperlink>
    </w:p>
    <w:p w14:paraId="065893B7" w14:textId="2057BE62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*The above email address should also be used if, as an Induction Tutor, you are overseeing ECTs at more than one school</w:t>
      </w:r>
      <w:r w:rsidR="003A0308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and require dual access.</w:t>
      </w:r>
    </w:p>
    <w:p w14:paraId="49A97CBC" w14:textId="226C492E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636B6BAB" w14:textId="7B13B768" w:rsidR="00DD10CC" w:rsidRDefault="325D9164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7548DFC3">
        <w:rPr>
          <w:rFonts w:eastAsia="Calibri"/>
          <w:b/>
          <w:bCs/>
          <w:color w:val="000000" w:themeColor="text1"/>
          <w:sz w:val="24"/>
          <w:szCs w:val="24"/>
        </w:rPr>
        <w:t>Step 2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: Register all </w:t>
      </w:r>
      <w:r w:rsidRPr="7548DFC3">
        <w:rPr>
          <w:rFonts w:eastAsia="Calibri"/>
          <w:color w:val="000000" w:themeColor="text1"/>
          <w:sz w:val="24"/>
          <w:szCs w:val="24"/>
          <w:u w:val="single"/>
        </w:rPr>
        <w:t>new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Mentors and E</w:t>
      </w:r>
      <w:r w:rsidR="00DD10CC" w:rsidRPr="7548DFC3">
        <w:rPr>
          <w:rFonts w:eastAsia="Calibri"/>
          <w:color w:val="000000" w:themeColor="text1"/>
          <w:sz w:val="24"/>
          <w:szCs w:val="24"/>
        </w:rPr>
        <w:t xml:space="preserve">arly </w:t>
      </w:r>
      <w:r w:rsidRPr="7548DFC3">
        <w:rPr>
          <w:rFonts w:eastAsia="Calibri"/>
          <w:color w:val="000000" w:themeColor="text1"/>
          <w:sz w:val="24"/>
          <w:szCs w:val="24"/>
        </w:rPr>
        <w:t>C</w:t>
      </w:r>
      <w:r w:rsidR="00DD10CC" w:rsidRPr="7548DFC3">
        <w:rPr>
          <w:rFonts w:eastAsia="Calibri"/>
          <w:color w:val="000000" w:themeColor="text1"/>
          <w:sz w:val="24"/>
          <w:szCs w:val="24"/>
        </w:rPr>
        <w:t xml:space="preserve">areer </w:t>
      </w:r>
      <w:r w:rsidRPr="7548DFC3">
        <w:rPr>
          <w:rFonts w:eastAsia="Calibri"/>
          <w:color w:val="000000" w:themeColor="text1"/>
          <w:sz w:val="24"/>
          <w:szCs w:val="24"/>
        </w:rPr>
        <w:t>T</w:t>
      </w:r>
      <w:r w:rsidR="00DD10CC" w:rsidRPr="7548DFC3">
        <w:rPr>
          <w:rFonts w:eastAsia="Calibri"/>
          <w:color w:val="000000" w:themeColor="text1"/>
          <w:sz w:val="24"/>
          <w:szCs w:val="24"/>
        </w:rPr>
        <w:t>eacher</w:t>
      </w:r>
      <w:r w:rsidRPr="7548DFC3">
        <w:rPr>
          <w:rFonts w:eastAsia="Calibri"/>
          <w:color w:val="000000" w:themeColor="text1"/>
          <w:sz w:val="24"/>
          <w:szCs w:val="24"/>
        </w:rPr>
        <w:t>s on th</w:t>
      </w:r>
      <w:r w:rsidR="00DD10CC" w:rsidRPr="7548DFC3">
        <w:rPr>
          <w:rFonts w:eastAsia="Calibri"/>
          <w:color w:val="000000" w:themeColor="text1"/>
          <w:sz w:val="24"/>
          <w:szCs w:val="24"/>
        </w:rPr>
        <w:t>e</w:t>
      </w:r>
      <w:r w:rsidR="00160ED2">
        <w:rPr>
          <w:rFonts w:eastAsia="Calibri"/>
          <w:color w:val="000000" w:themeColor="text1"/>
          <w:sz w:val="24"/>
          <w:szCs w:val="24"/>
        </w:rPr>
        <w:t xml:space="preserve"> updated DfE</w:t>
      </w:r>
      <w:r w:rsidR="00DD10CC" w:rsidRPr="7548DFC3">
        <w:rPr>
          <w:rFonts w:eastAsia="Calibri"/>
          <w:color w:val="000000" w:themeColor="text1"/>
          <w:sz w:val="24"/>
          <w:szCs w:val="24"/>
        </w:rPr>
        <w:t xml:space="preserve"> ‘</w:t>
      </w:r>
      <w:r w:rsidR="00300DAE">
        <w:rPr>
          <w:rFonts w:eastAsia="Calibri"/>
          <w:color w:val="000000" w:themeColor="text1"/>
          <w:sz w:val="24"/>
          <w:szCs w:val="24"/>
        </w:rPr>
        <w:t>Register early career teachers</w:t>
      </w:r>
      <w:r w:rsidR="00160ED2">
        <w:rPr>
          <w:rFonts w:eastAsia="Calibri"/>
          <w:color w:val="000000" w:themeColor="text1"/>
          <w:sz w:val="24"/>
          <w:szCs w:val="24"/>
        </w:rPr>
        <w:t xml:space="preserve">’ (RECT) </w:t>
      </w:r>
      <w:r w:rsidRPr="7548DFC3">
        <w:rPr>
          <w:rFonts w:eastAsia="Calibri"/>
          <w:color w:val="000000" w:themeColor="text1"/>
          <w:sz w:val="24"/>
          <w:szCs w:val="24"/>
        </w:rPr>
        <w:t>port</w:t>
      </w:r>
      <w:r w:rsidR="00DD10CC" w:rsidRPr="7548DFC3">
        <w:rPr>
          <w:rFonts w:eastAsia="Calibri"/>
          <w:color w:val="000000" w:themeColor="text1"/>
          <w:sz w:val="24"/>
          <w:szCs w:val="24"/>
        </w:rPr>
        <w:t>al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151C5625" w14:textId="0A3145B7" w:rsidR="7548DFC3" w:rsidRDefault="7548DFC3" w:rsidP="7548DFC3">
      <w:pPr>
        <w:spacing w:after="0"/>
        <w:rPr>
          <w:rFonts w:eastAsia="Calibri"/>
          <w:color w:val="000000" w:themeColor="text1"/>
          <w:sz w:val="24"/>
          <w:szCs w:val="24"/>
        </w:rPr>
      </w:pPr>
    </w:p>
    <w:p w14:paraId="613B1E3E" w14:textId="048453C8" w:rsidR="00DD10CC" w:rsidRDefault="08DA8572" w:rsidP="344F726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548DFC3">
        <w:rPr>
          <w:rFonts w:eastAsia="Calibri"/>
          <w:color w:val="000000" w:themeColor="text1"/>
          <w:sz w:val="24"/>
          <w:szCs w:val="24"/>
        </w:rPr>
        <w:t>To register new participants on the programme you will need the following information: TRN, D.O.B and email address.</w:t>
      </w:r>
    </w:p>
    <w:p w14:paraId="436063B9" w14:textId="77777777" w:rsidR="00AC05AE" w:rsidRPr="00AC05AE" w:rsidRDefault="00AC05AE" w:rsidP="344F726A">
      <w:pPr>
        <w:spacing w:after="0"/>
        <w:rPr>
          <w:rFonts w:eastAsia="Calibri"/>
          <w:color w:val="000000" w:themeColor="text1"/>
          <w:sz w:val="24"/>
          <w:szCs w:val="24"/>
        </w:rPr>
      </w:pPr>
    </w:p>
    <w:p w14:paraId="0F1EC674" w14:textId="7AB2EDCB" w:rsidR="00572BFC" w:rsidRDefault="325D9164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 xml:space="preserve">Mentors that have previously mentored </w:t>
      </w:r>
      <w:r w:rsidR="008E677F">
        <w:rPr>
          <w:rFonts w:eastAsia="Calibri"/>
          <w:color w:val="000000" w:themeColor="text1"/>
          <w:sz w:val="24"/>
          <w:szCs w:val="24"/>
        </w:rPr>
        <w:t xml:space="preserve">also </w:t>
      </w:r>
      <w:r w:rsidRPr="7FC59C7A">
        <w:rPr>
          <w:rFonts w:eastAsia="Calibri"/>
          <w:color w:val="000000" w:themeColor="text1"/>
          <w:sz w:val="24"/>
          <w:szCs w:val="24"/>
        </w:rPr>
        <w:t>do not need re-registering and should already be visible on your DfE portal.</w:t>
      </w:r>
      <w:r w:rsidR="00DD10CC" w:rsidRPr="7FC59C7A">
        <w:rPr>
          <w:rFonts w:eastAsia="Calibri"/>
          <w:color w:val="000000" w:themeColor="text1"/>
          <w:sz w:val="24"/>
          <w:szCs w:val="24"/>
        </w:rPr>
        <w:t xml:space="preserve"> </w:t>
      </w:r>
      <w:r w:rsidR="20128ED9" w:rsidRPr="7FC59C7A">
        <w:rPr>
          <w:rFonts w:eastAsia="Calibri"/>
          <w:color w:val="000000" w:themeColor="text1"/>
          <w:sz w:val="24"/>
          <w:szCs w:val="24"/>
        </w:rPr>
        <w:t>Previous Mentors can be allocated to new Early Career Teachers on this portal.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B8DACD5" w14:textId="77777777" w:rsidR="00572BFC" w:rsidRDefault="00572BFC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05F6CD3F" w14:textId="03602B5B" w:rsidR="00572BFC" w:rsidRDefault="325D9164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Please ensure when registering on this platform that Ambition Institute is </w:t>
      </w:r>
      <w:r w:rsidR="00160ED2">
        <w:rPr>
          <w:rFonts w:eastAsia="Calibri" w:cstheme="minorHAnsi"/>
          <w:color w:val="000000" w:themeColor="text1"/>
          <w:sz w:val="24"/>
          <w:szCs w:val="24"/>
        </w:rPr>
        <w:t>selected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as the '</w:t>
      </w: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Lead Provider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'. </w:t>
      </w:r>
    </w:p>
    <w:p w14:paraId="108162C6" w14:textId="77777777" w:rsidR="00572BFC" w:rsidRDefault="00572BFC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6E335312" w14:textId="1BA5AC03" w:rsidR="00CF17E2" w:rsidRPr="003C268C" w:rsidRDefault="00FE1FF1" w:rsidP="7FC59C7A">
      <w:pPr>
        <w:spacing w:after="0"/>
        <w:rPr>
          <w:sz w:val="24"/>
          <w:szCs w:val="24"/>
        </w:rPr>
      </w:pPr>
      <w:r w:rsidRPr="008003E6">
        <w:rPr>
          <w:rFonts w:eastAsia="Calibri"/>
          <w:color w:val="000000" w:themeColor="text1"/>
          <w:sz w:val="24"/>
          <w:szCs w:val="24"/>
          <w:highlight w:val="yellow"/>
        </w:rPr>
        <w:t>Please note t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>here is no requirement to re-register an E</w:t>
      </w:r>
      <w:r w:rsidR="00A37F1C" w:rsidRPr="008003E6">
        <w:rPr>
          <w:rFonts w:eastAsia="Calibri"/>
          <w:color w:val="000000" w:themeColor="text1"/>
          <w:sz w:val="24"/>
          <w:szCs w:val="24"/>
          <w:highlight w:val="yellow"/>
        </w:rPr>
        <w:t xml:space="preserve">arly 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>C</w:t>
      </w:r>
      <w:r w:rsidR="00A37F1C" w:rsidRPr="008003E6">
        <w:rPr>
          <w:rFonts w:eastAsia="Calibri"/>
          <w:color w:val="000000" w:themeColor="text1"/>
          <w:sz w:val="24"/>
          <w:szCs w:val="24"/>
          <w:highlight w:val="yellow"/>
        </w:rPr>
        <w:t xml:space="preserve">areer 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>T</w:t>
      </w:r>
      <w:r w:rsidR="00A37F1C" w:rsidRPr="008003E6">
        <w:rPr>
          <w:rFonts w:eastAsia="Calibri"/>
          <w:color w:val="000000" w:themeColor="text1"/>
          <w:sz w:val="24"/>
          <w:szCs w:val="24"/>
          <w:highlight w:val="yellow"/>
        </w:rPr>
        <w:t>eacher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 xml:space="preserve"> who is already undertaking the </w:t>
      </w:r>
      <w:r w:rsidR="006B173E">
        <w:rPr>
          <w:rFonts w:eastAsia="Calibri"/>
          <w:color w:val="000000" w:themeColor="text1"/>
          <w:sz w:val="24"/>
          <w:szCs w:val="24"/>
          <w:highlight w:val="yellow"/>
        </w:rPr>
        <w:t>ITT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>ECF programme at your school e.g. those ECTs who will be entering their second year from September 202</w:t>
      </w:r>
      <w:r w:rsidR="006B173E">
        <w:rPr>
          <w:rFonts w:eastAsia="Calibri"/>
          <w:color w:val="000000" w:themeColor="text1"/>
          <w:sz w:val="24"/>
          <w:szCs w:val="24"/>
          <w:highlight w:val="yellow"/>
        </w:rPr>
        <w:t>5</w:t>
      </w:r>
      <w:r w:rsidR="325D9164" w:rsidRPr="008003E6">
        <w:rPr>
          <w:rFonts w:eastAsia="Calibri"/>
          <w:color w:val="000000" w:themeColor="text1"/>
          <w:sz w:val="24"/>
          <w:szCs w:val="24"/>
          <w:highlight w:val="yellow"/>
        </w:rPr>
        <w:t>.</w:t>
      </w:r>
      <w:r w:rsidR="325D9164" w:rsidRPr="7FC59C7A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9416A3E" w14:textId="070F3449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26E50AA7" w14:textId="38B57D08" w:rsidR="00CF17E2" w:rsidRPr="003C268C" w:rsidRDefault="325D9164" w:rsidP="7FC59C7A">
      <w:pPr>
        <w:spacing w:after="0"/>
        <w:rPr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lastRenderedPageBreak/>
        <w:t>Please ensure that E</w:t>
      </w:r>
      <w:r w:rsidR="00A37F1C" w:rsidRPr="7FC59C7A">
        <w:rPr>
          <w:rFonts w:eastAsia="Calibri"/>
          <w:color w:val="000000" w:themeColor="text1"/>
          <w:sz w:val="24"/>
          <w:szCs w:val="24"/>
        </w:rPr>
        <w:t xml:space="preserve">arly </w:t>
      </w:r>
      <w:r w:rsidRPr="7FC59C7A">
        <w:rPr>
          <w:rFonts w:eastAsia="Calibri"/>
          <w:color w:val="000000" w:themeColor="text1"/>
          <w:sz w:val="24"/>
          <w:szCs w:val="24"/>
        </w:rPr>
        <w:t>C</w:t>
      </w:r>
      <w:r w:rsidR="00A37F1C" w:rsidRPr="7FC59C7A">
        <w:rPr>
          <w:rFonts w:eastAsia="Calibri"/>
          <w:color w:val="000000" w:themeColor="text1"/>
          <w:sz w:val="24"/>
          <w:szCs w:val="24"/>
        </w:rPr>
        <w:t xml:space="preserve">areer </w:t>
      </w:r>
      <w:r w:rsidRPr="7FC59C7A">
        <w:rPr>
          <w:rFonts w:eastAsia="Calibri"/>
          <w:color w:val="000000" w:themeColor="text1"/>
          <w:sz w:val="24"/>
          <w:szCs w:val="24"/>
        </w:rPr>
        <w:t>T</w:t>
      </w:r>
      <w:r w:rsidR="00A37F1C" w:rsidRPr="7FC59C7A">
        <w:rPr>
          <w:rFonts w:eastAsia="Calibri"/>
          <w:color w:val="000000" w:themeColor="text1"/>
          <w:sz w:val="24"/>
          <w:szCs w:val="24"/>
        </w:rPr>
        <w:t>eacher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s commencing their training from </w:t>
      </w:r>
      <w:r w:rsidR="12C6D218" w:rsidRPr="7FC59C7A">
        <w:rPr>
          <w:rFonts w:eastAsia="Calibri"/>
          <w:color w:val="000000" w:themeColor="text1"/>
          <w:sz w:val="24"/>
          <w:szCs w:val="24"/>
        </w:rPr>
        <w:t xml:space="preserve">September </w:t>
      </w:r>
      <w:r w:rsidR="00FE1FF1" w:rsidRPr="7FC59C7A">
        <w:rPr>
          <w:rFonts w:eastAsia="Calibri"/>
          <w:color w:val="000000" w:themeColor="text1"/>
          <w:sz w:val="24"/>
          <w:szCs w:val="24"/>
        </w:rPr>
        <w:t>202</w:t>
      </w:r>
      <w:r w:rsidR="00491137">
        <w:rPr>
          <w:rFonts w:eastAsia="Calibri"/>
          <w:color w:val="000000" w:themeColor="text1"/>
          <w:sz w:val="24"/>
          <w:szCs w:val="24"/>
        </w:rPr>
        <w:t>6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are allocated to the </w:t>
      </w:r>
      <w:r w:rsidR="3C6EA799" w:rsidRPr="7FC59C7A">
        <w:rPr>
          <w:rFonts w:eastAsia="Calibri"/>
          <w:color w:val="000000" w:themeColor="text1"/>
          <w:sz w:val="24"/>
          <w:szCs w:val="24"/>
        </w:rPr>
        <w:t xml:space="preserve">Autumn </w:t>
      </w:r>
      <w:r w:rsidRPr="7FC59C7A">
        <w:rPr>
          <w:rFonts w:eastAsia="Calibri"/>
          <w:color w:val="000000" w:themeColor="text1"/>
          <w:sz w:val="24"/>
          <w:szCs w:val="24"/>
        </w:rPr>
        <w:t>term Cohort on th</w:t>
      </w:r>
      <w:r w:rsidR="00FE1FF1" w:rsidRPr="7FC59C7A">
        <w:rPr>
          <w:rFonts w:eastAsia="Calibri"/>
          <w:color w:val="000000" w:themeColor="text1"/>
          <w:sz w:val="24"/>
          <w:szCs w:val="24"/>
        </w:rPr>
        <w:t xml:space="preserve">is </w:t>
      </w:r>
      <w:r w:rsidRPr="7FC59C7A">
        <w:rPr>
          <w:rFonts w:eastAsia="Calibri"/>
          <w:color w:val="000000" w:themeColor="text1"/>
          <w:sz w:val="24"/>
          <w:szCs w:val="24"/>
        </w:rPr>
        <w:t>portal. This applies even if an E</w:t>
      </w:r>
      <w:r w:rsidR="00A37F1C" w:rsidRPr="7FC59C7A">
        <w:rPr>
          <w:rFonts w:eastAsia="Calibri"/>
          <w:color w:val="000000" w:themeColor="text1"/>
          <w:sz w:val="24"/>
          <w:szCs w:val="24"/>
        </w:rPr>
        <w:t xml:space="preserve">arly </w:t>
      </w:r>
      <w:r w:rsidRPr="7FC59C7A">
        <w:rPr>
          <w:rFonts w:eastAsia="Calibri"/>
          <w:color w:val="000000" w:themeColor="text1"/>
          <w:sz w:val="24"/>
          <w:szCs w:val="24"/>
        </w:rPr>
        <w:t>C</w:t>
      </w:r>
      <w:r w:rsidR="00A37F1C" w:rsidRPr="7FC59C7A">
        <w:rPr>
          <w:rFonts w:eastAsia="Calibri"/>
          <w:color w:val="000000" w:themeColor="text1"/>
          <w:sz w:val="24"/>
          <w:szCs w:val="24"/>
        </w:rPr>
        <w:t xml:space="preserve">areer </w:t>
      </w:r>
      <w:r w:rsidRPr="7FC59C7A">
        <w:rPr>
          <w:rFonts w:eastAsia="Calibri"/>
          <w:color w:val="000000" w:themeColor="text1"/>
          <w:sz w:val="24"/>
          <w:szCs w:val="24"/>
        </w:rPr>
        <w:t>T</w:t>
      </w:r>
      <w:r w:rsidR="00A37F1C" w:rsidRPr="7FC59C7A">
        <w:rPr>
          <w:rFonts w:eastAsia="Calibri"/>
          <w:color w:val="000000" w:themeColor="text1"/>
          <w:sz w:val="24"/>
          <w:szCs w:val="24"/>
        </w:rPr>
        <w:t>eacher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start</w:t>
      </w:r>
      <w:r w:rsidR="00904C4E">
        <w:rPr>
          <w:rFonts w:eastAsia="Calibri"/>
          <w:color w:val="000000" w:themeColor="text1"/>
          <w:sz w:val="24"/>
          <w:szCs w:val="24"/>
        </w:rPr>
        <w:t>s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working at your school before the end of the </w:t>
      </w:r>
      <w:r w:rsidR="7C414337" w:rsidRPr="7FC59C7A">
        <w:rPr>
          <w:rFonts w:eastAsia="Calibri"/>
          <w:color w:val="000000" w:themeColor="text1"/>
          <w:sz w:val="24"/>
          <w:szCs w:val="24"/>
        </w:rPr>
        <w:t>summer term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7A7966D6" w14:textId="107942A0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680FCBC0" w14:textId="5C92AA77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*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A polite reminder that </w:t>
      </w:r>
      <w:r w:rsidR="00A51485">
        <w:rPr>
          <w:rFonts w:eastAsia="Calibri" w:cstheme="minorHAnsi"/>
          <w:color w:val="000000" w:themeColor="text1"/>
          <w:sz w:val="24"/>
          <w:szCs w:val="24"/>
        </w:rPr>
        <w:t xml:space="preserve">any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Mentor changes should also be continually updated on the DfE portal. These Mentor changes should also be communicated to</w:t>
      </w:r>
      <w:r w:rsidR="00A51485">
        <w:rPr>
          <w:rFonts w:eastAsia="Calibri" w:cstheme="minorHAnsi"/>
          <w:color w:val="000000" w:themeColor="text1"/>
          <w:sz w:val="24"/>
          <w:szCs w:val="24"/>
        </w:rPr>
        <w:t xml:space="preserve"> a member of the team at Haybridge Teaching School Hub.</w:t>
      </w:r>
    </w:p>
    <w:p w14:paraId="37196C9F" w14:textId="6777C793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1AFC4191" w14:textId="4A175731" w:rsidR="00CF17E2" w:rsidRPr="003C268C" w:rsidRDefault="325D9164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>Once all E</w:t>
      </w:r>
      <w:r w:rsidR="00056C9C" w:rsidRPr="7FC59C7A">
        <w:rPr>
          <w:rFonts w:eastAsia="Calibri"/>
          <w:color w:val="000000" w:themeColor="text1"/>
          <w:sz w:val="24"/>
          <w:szCs w:val="24"/>
        </w:rPr>
        <w:t xml:space="preserve">arly </w:t>
      </w:r>
      <w:r w:rsidRPr="7FC59C7A">
        <w:rPr>
          <w:rFonts w:eastAsia="Calibri"/>
          <w:color w:val="000000" w:themeColor="text1"/>
          <w:sz w:val="24"/>
          <w:szCs w:val="24"/>
        </w:rPr>
        <w:t>C</w:t>
      </w:r>
      <w:r w:rsidR="00056C9C" w:rsidRPr="7FC59C7A">
        <w:rPr>
          <w:rFonts w:eastAsia="Calibri"/>
          <w:color w:val="000000" w:themeColor="text1"/>
          <w:sz w:val="24"/>
          <w:szCs w:val="24"/>
        </w:rPr>
        <w:t xml:space="preserve">areer </w:t>
      </w:r>
      <w:r w:rsidRPr="7FC59C7A">
        <w:rPr>
          <w:rFonts w:eastAsia="Calibri"/>
          <w:color w:val="000000" w:themeColor="text1"/>
          <w:sz w:val="24"/>
          <w:szCs w:val="24"/>
        </w:rPr>
        <w:t>T</w:t>
      </w:r>
      <w:r w:rsidR="00056C9C" w:rsidRPr="7FC59C7A">
        <w:rPr>
          <w:rFonts w:eastAsia="Calibri"/>
          <w:color w:val="000000" w:themeColor="text1"/>
          <w:sz w:val="24"/>
          <w:szCs w:val="24"/>
        </w:rPr>
        <w:t>eacher</w:t>
      </w:r>
      <w:r w:rsidRPr="7FC59C7A">
        <w:rPr>
          <w:rFonts w:eastAsia="Calibri"/>
          <w:color w:val="000000" w:themeColor="text1"/>
          <w:sz w:val="24"/>
          <w:szCs w:val="24"/>
        </w:rPr>
        <w:t>s/ Mentors have been registered on the DfE digital service (stage 2) their information will be triaged to o</w:t>
      </w:r>
      <w:r w:rsidR="00056C9C" w:rsidRPr="7FC59C7A">
        <w:rPr>
          <w:rFonts w:eastAsia="Calibri"/>
          <w:color w:val="000000" w:themeColor="text1"/>
          <w:sz w:val="24"/>
          <w:szCs w:val="24"/>
        </w:rPr>
        <w:t>ur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Lead Provider, Ambition Institute.</w:t>
      </w:r>
      <w:r w:rsidR="00CF17E2">
        <w:br/>
      </w:r>
    </w:p>
    <w:p w14:paraId="3B1E0988" w14:textId="4C440D04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Step 3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: Complete </w:t>
      </w:r>
      <w:r w:rsidR="00A04DAB">
        <w:rPr>
          <w:rFonts w:eastAsia="Calibri" w:cstheme="minorHAnsi"/>
          <w:color w:val="000000" w:themeColor="text1"/>
          <w:sz w:val="24"/>
          <w:szCs w:val="24"/>
        </w:rPr>
        <w:t>Haybridge Teaching School Hub internal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registration from, one form should be completed for each ECT. This will ensure that all participants are subsequently invited to the correct EC</w:t>
      </w:r>
      <w:r w:rsidR="00D4191C">
        <w:rPr>
          <w:rFonts w:eastAsia="Calibri" w:cstheme="minorHAnsi"/>
          <w:color w:val="000000" w:themeColor="text1"/>
          <w:sz w:val="24"/>
          <w:szCs w:val="24"/>
        </w:rPr>
        <w:t>T</w:t>
      </w:r>
      <w:r w:rsidR="00491137">
        <w:rPr>
          <w:rFonts w:eastAsia="Calibri" w:cstheme="minorHAnsi"/>
          <w:color w:val="000000" w:themeColor="text1"/>
          <w:sz w:val="24"/>
          <w:szCs w:val="24"/>
        </w:rPr>
        <w:t>P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events facilitated b</w:t>
      </w:r>
      <w:r w:rsidR="00A04DAB">
        <w:rPr>
          <w:rFonts w:eastAsia="Calibri" w:cstheme="minorHAnsi"/>
          <w:color w:val="000000" w:themeColor="text1"/>
          <w:sz w:val="24"/>
          <w:szCs w:val="24"/>
        </w:rPr>
        <w:t xml:space="preserve">y Haybridge Teaching School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Hub. </w:t>
      </w:r>
    </w:p>
    <w:p w14:paraId="1CD83081" w14:textId="5A170F2B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408C1146" w14:textId="4E48AA8B" w:rsidR="00CF17E2" w:rsidRPr="003C268C" w:rsidRDefault="00A04DAB" w:rsidP="08AD6A67">
      <w:pPr>
        <w:spacing w:after="0"/>
        <w:rPr>
          <w:sz w:val="24"/>
          <w:szCs w:val="24"/>
        </w:rPr>
      </w:pPr>
      <w:hyperlink r:id="rId12">
        <w:r w:rsidRPr="08AD6A67">
          <w:rPr>
            <w:rStyle w:val="Hyperlink"/>
            <w:rFonts w:eastAsia="Calibri"/>
            <w:b/>
            <w:bCs/>
            <w:sz w:val="24"/>
            <w:szCs w:val="24"/>
          </w:rPr>
          <w:t>EC</w:t>
        </w:r>
        <w:r w:rsidR="00F9255D">
          <w:rPr>
            <w:rStyle w:val="Hyperlink"/>
            <w:rFonts w:eastAsia="Calibri"/>
            <w:b/>
            <w:bCs/>
            <w:sz w:val="24"/>
            <w:szCs w:val="24"/>
          </w:rPr>
          <w:t>TE</w:t>
        </w:r>
        <w:r w:rsidRPr="08AD6A67">
          <w:rPr>
            <w:rStyle w:val="Hyperlink"/>
            <w:rFonts w:eastAsia="Calibri"/>
            <w:b/>
            <w:bCs/>
            <w:sz w:val="24"/>
            <w:szCs w:val="24"/>
          </w:rPr>
          <w:t xml:space="preserve"> Registration Form link</w:t>
        </w:r>
        <w:r w:rsidR="007A3B37">
          <w:br/>
        </w:r>
      </w:hyperlink>
    </w:p>
    <w:p w14:paraId="4CCEBACB" w14:textId="542E4ED4" w:rsidR="005946A9" w:rsidRDefault="325D9164" w:rsidP="08AD6A67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548DFC3">
        <w:rPr>
          <w:rFonts w:eastAsia="Calibri"/>
          <w:b/>
          <w:bCs/>
          <w:color w:val="000000" w:themeColor="text1"/>
          <w:sz w:val="24"/>
          <w:szCs w:val="24"/>
        </w:rPr>
        <w:t>Step 4: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Once Ambition have processed I</w:t>
      </w:r>
      <w:r w:rsidR="00B2475D" w:rsidRPr="7548DFC3">
        <w:rPr>
          <w:rFonts w:eastAsia="Calibri"/>
          <w:color w:val="000000" w:themeColor="text1"/>
          <w:sz w:val="24"/>
          <w:szCs w:val="24"/>
        </w:rPr>
        <w:t xml:space="preserve">nduction </w:t>
      </w:r>
      <w:r w:rsidRPr="7548DFC3">
        <w:rPr>
          <w:rFonts w:eastAsia="Calibri"/>
          <w:color w:val="000000" w:themeColor="text1"/>
          <w:sz w:val="24"/>
          <w:szCs w:val="24"/>
        </w:rPr>
        <w:t>T</w:t>
      </w:r>
      <w:r w:rsidR="00B2475D" w:rsidRPr="7548DFC3">
        <w:rPr>
          <w:rFonts w:eastAsia="Calibri"/>
          <w:color w:val="000000" w:themeColor="text1"/>
          <w:sz w:val="24"/>
          <w:szCs w:val="24"/>
        </w:rPr>
        <w:t>utors</w:t>
      </w:r>
      <w:r w:rsidRPr="7548DFC3">
        <w:rPr>
          <w:rFonts w:eastAsia="Calibri"/>
          <w:color w:val="000000" w:themeColor="text1"/>
          <w:sz w:val="24"/>
          <w:szCs w:val="24"/>
        </w:rPr>
        <w:t>/ E</w:t>
      </w:r>
      <w:r w:rsidR="00B2475D" w:rsidRPr="7548DFC3">
        <w:rPr>
          <w:rFonts w:eastAsia="Calibri"/>
          <w:color w:val="000000" w:themeColor="text1"/>
          <w:sz w:val="24"/>
          <w:szCs w:val="24"/>
        </w:rPr>
        <w:t xml:space="preserve">arly </w:t>
      </w:r>
      <w:r w:rsidRPr="7548DFC3">
        <w:rPr>
          <w:rFonts w:eastAsia="Calibri"/>
          <w:color w:val="000000" w:themeColor="text1"/>
          <w:sz w:val="24"/>
          <w:szCs w:val="24"/>
        </w:rPr>
        <w:t>C</w:t>
      </w:r>
      <w:r w:rsidR="00B2475D" w:rsidRPr="7548DFC3">
        <w:rPr>
          <w:rFonts w:eastAsia="Calibri"/>
          <w:color w:val="000000" w:themeColor="text1"/>
          <w:sz w:val="24"/>
          <w:szCs w:val="24"/>
        </w:rPr>
        <w:t xml:space="preserve">areer </w:t>
      </w:r>
      <w:r w:rsidRPr="7548DFC3">
        <w:rPr>
          <w:rFonts w:eastAsia="Calibri"/>
          <w:color w:val="000000" w:themeColor="text1"/>
          <w:sz w:val="24"/>
          <w:szCs w:val="24"/>
        </w:rPr>
        <w:t>T</w:t>
      </w:r>
      <w:r w:rsidR="00B2475D" w:rsidRPr="7548DFC3">
        <w:rPr>
          <w:rFonts w:eastAsia="Calibri"/>
          <w:color w:val="000000" w:themeColor="text1"/>
          <w:sz w:val="24"/>
          <w:szCs w:val="24"/>
        </w:rPr>
        <w:t>eachers and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Mentor</w:t>
      </w:r>
      <w:r w:rsidR="005946A9" w:rsidRPr="7548DFC3">
        <w:rPr>
          <w:rFonts w:eastAsia="Calibri"/>
          <w:color w:val="000000" w:themeColor="text1"/>
          <w:sz w:val="24"/>
          <w:szCs w:val="24"/>
        </w:rPr>
        <w:t>s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information participants will receive an email entitled 'Welcome to Ambition'</w:t>
      </w:r>
      <w:r w:rsidR="5BF6761C" w:rsidRPr="7548DFC3">
        <w:rPr>
          <w:rFonts w:eastAsia="Calibri"/>
          <w:color w:val="000000" w:themeColor="text1"/>
          <w:sz w:val="24"/>
          <w:szCs w:val="24"/>
        </w:rPr>
        <w:t xml:space="preserve">. It is advisable to keep an eye on junk/ spam folders in case this email finds it way into one of these folders. </w:t>
      </w:r>
    </w:p>
    <w:p w14:paraId="1C114C44" w14:textId="43D365B3" w:rsidR="005946A9" w:rsidRDefault="005946A9" w:rsidP="7548DFC3">
      <w:pPr>
        <w:spacing w:after="0"/>
        <w:rPr>
          <w:rFonts w:eastAsia="Calibri"/>
          <w:color w:val="000000" w:themeColor="text1"/>
          <w:sz w:val="24"/>
          <w:szCs w:val="24"/>
        </w:rPr>
      </w:pPr>
    </w:p>
    <w:p w14:paraId="5EA1CBB4" w14:textId="564F7110" w:rsidR="005946A9" w:rsidRDefault="325D9164" w:rsidP="7548DFC3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548DFC3">
        <w:rPr>
          <w:rFonts w:eastAsia="Calibri"/>
          <w:color w:val="000000" w:themeColor="text1"/>
          <w:sz w:val="24"/>
          <w:szCs w:val="24"/>
        </w:rPr>
        <w:t>Please encourage all participants to read this email carefully and</w:t>
      </w:r>
      <w:r w:rsidR="04727C0E" w:rsidRPr="7548DFC3">
        <w:rPr>
          <w:rFonts w:eastAsia="Calibri"/>
          <w:color w:val="000000" w:themeColor="text1"/>
          <w:sz w:val="24"/>
          <w:szCs w:val="24"/>
        </w:rPr>
        <w:t xml:space="preserve"> firstly set up their personal ‘My </w:t>
      </w:r>
      <w:r w:rsidR="004718D3">
        <w:rPr>
          <w:rFonts w:eastAsia="Calibri"/>
          <w:color w:val="000000" w:themeColor="text1"/>
          <w:sz w:val="24"/>
          <w:szCs w:val="24"/>
        </w:rPr>
        <w:t>ECT</w:t>
      </w:r>
      <w:r w:rsidR="04727C0E" w:rsidRPr="7548DFC3">
        <w:rPr>
          <w:rFonts w:eastAsia="Calibri"/>
          <w:color w:val="000000" w:themeColor="text1"/>
          <w:sz w:val="24"/>
          <w:szCs w:val="24"/>
        </w:rPr>
        <w:t xml:space="preserve">’ account. 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</w:t>
      </w:r>
      <w:r w:rsidR="6F4EA850" w:rsidRPr="7548DFC3">
        <w:rPr>
          <w:rFonts w:eastAsia="Calibri"/>
          <w:color w:val="000000" w:themeColor="text1"/>
          <w:sz w:val="24"/>
          <w:szCs w:val="24"/>
        </w:rPr>
        <w:t xml:space="preserve">Secondly participants will need to </w:t>
      </w:r>
      <w:r w:rsidRPr="7548DFC3">
        <w:rPr>
          <w:rFonts w:eastAsia="Calibri"/>
          <w:color w:val="000000" w:themeColor="text1"/>
          <w:sz w:val="24"/>
          <w:szCs w:val="24"/>
        </w:rPr>
        <w:t>complete</w:t>
      </w:r>
      <w:r w:rsidR="656DB9B4" w:rsidRPr="7548DFC3">
        <w:rPr>
          <w:rFonts w:eastAsia="Calibri"/>
          <w:color w:val="000000" w:themeColor="text1"/>
          <w:sz w:val="24"/>
          <w:szCs w:val="24"/>
        </w:rPr>
        <w:t xml:space="preserve"> </w:t>
      </w:r>
      <w:r w:rsidR="656DB9B4" w:rsidRPr="7548DFC3">
        <w:rPr>
          <w:rFonts w:eastAsia="Calibri"/>
          <w:color w:val="000000" w:themeColor="text1"/>
          <w:sz w:val="24"/>
          <w:szCs w:val="24"/>
          <w:u w:val="single"/>
        </w:rPr>
        <w:t>and</w:t>
      </w:r>
      <w:r w:rsidR="656DB9B4" w:rsidRPr="7548DFC3">
        <w:rPr>
          <w:rFonts w:eastAsia="Calibri"/>
          <w:color w:val="000000" w:themeColor="text1"/>
          <w:sz w:val="24"/>
          <w:szCs w:val="24"/>
        </w:rPr>
        <w:t xml:space="preserve"> submit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their </w:t>
      </w:r>
      <w:r w:rsidRPr="7548DFC3">
        <w:rPr>
          <w:rFonts w:eastAsia="Calibri"/>
          <w:b/>
          <w:bCs/>
          <w:color w:val="000000" w:themeColor="text1"/>
          <w:sz w:val="24"/>
          <w:szCs w:val="24"/>
        </w:rPr>
        <w:t xml:space="preserve">'Steplab Access Form' 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which can be found under the 'onboarding and EDI tab' once they have accessed their </w:t>
      </w:r>
      <w:r w:rsidR="23633832" w:rsidRPr="7548DFC3">
        <w:rPr>
          <w:rFonts w:eastAsia="Calibri"/>
          <w:color w:val="000000" w:themeColor="text1"/>
          <w:sz w:val="24"/>
          <w:szCs w:val="24"/>
        </w:rPr>
        <w:t xml:space="preserve">My </w:t>
      </w:r>
      <w:r w:rsidR="00B84049">
        <w:rPr>
          <w:rFonts w:eastAsia="Calibri"/>
          <w:color w:val="000000" w:themeColor="text1"/>
          <w:sz w:val="24"/>
          <w:szCs w:val="24"/>
        </w:rPr>
        <w:t>ECT</w:t>
      </w:r>
      <w:r w:rsidRPr="7548DFC3">
        <w:rPr>
          <w:rFonts w:eastAsia="Calibri"/>
          <w:color w:val="000000" w:themeColor="text1"/>
          <w:sz w:val="24"/>
          <w:szCs w:val="24"/>
        </w:rPr>
        <w:t xml:space="preserve"> homepage. </w:t>
      </w:r>
    </w:p>
    <w:p w14:paraId="19E00F6A" w14:textId="77777777" w:rsidR="005946A9" w:rsidRDefault="005946A9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5868833B" w14:textId="5DEE9A93" w:rsidR="00CF17E2" w:rsidRPr="003C268C" w:rsidRDefault="325D9164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 xml:space="preserve">Once the Steplab Access </w:t>
      </w:r>
      <w:r w:rsidR="4D10B77C" w:rsidRPr="7FC59C7A">
        <w:rPr>
          <w:rFonts w:eastAsia="Calibri"/>
          <w:color w:val="000000" w:themeColor="text1"/>
          <w:sz w:val="24"/>
          <w:szCs w:val="24"/>
        </w:rPr>
        <w:t>F</w:t>
      </w:r>
      <w:r w:rsidRPr="7FC59C7A">
        <w:rPr>
          <w:rFonts w:eastAsia="Calibri"/>
          <w:color w:val="000000" w:themeColor="text1"/>
          <w:sz w:val="24"/>
          <w:szCs w:val="24"/>
        </w:rPr>
        <w:t>orm</w:t>
      </w:r>
      <w:r w:rsidR="3B202A3F" w:rsidRPr="7FC59C7A">
        <w:rPr>
          <w:rFonts w:eastAsia="Calibri"/>
          <w:color w:val="000000" w:themeColor="text1"/>
          <w:sz w:val="24"/>
          <w:szCs w:val="24"/>
        </w:rPr>
        <w:t>s</w:t>
      </w:r>
      <w:r w:rsidR="00EE1E82" w:rsidRPr="7FC59C7A">
        <w:rPr>
          <w:rFonts w:eastAsia="Calibri"/>
          <w:color w:val="000000" w:themeColor="text1"/>
          <w:sz w:val="24"/>
          <w:szCs w:val="24"/>
        </w:rPr>
        <w:t xml:space="preserve"> have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been completed all participants should have access to 'StepLab' which is the</w:t>
      </w:r>
      <w:r w:rsidR="00816E8B" w:rsidRPr="7FC59C7A">
        <w:rPr>
          <w:rFonts w:eastAsia="Calibri"/>
          <w:color w:val="000000" w:themeColor="text1"/>
          <w:sz w:val="24"/>
          <w:szCs w:val="24"/>
        </w:rPr>
        <w:t xml:space="preserve"> </w:t>
      </w:r>
      <w:r w:rsidRPr="7FC59C7A">
        <w:rPr>
          <w:rFonts w:eastAsia="Calibri"/>
          <w:color w:val="000000" w:themeColor="text1"/>
          <w:sz w:val="24"/>
          <w:szCs w:val="24"/>
        </w:rPr>
        <w:t>platform through which the EC</w:t>
      </w:r>
      <w:r w:rsidR="00B84049">
        <w:rPr>
          <w:rFonts w:eastAsia="Calibri"/>
          <w:color w:val="000000" w:themeColor="text1"/>
          <w:sz w:val="24"/>
          <w:szCs w:val="24"/>
        </w:rPr>
        <w:t>TE training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</w:t>
      </w:r>
      <w:r w:rsidR="1ECA496E" w:rsidRPr="7FC59C7A">
        <w:rPr>
          <w:rFonts w:eastAsia="Calibri"/>
          <w:color w:val="000000" w:themeColor="text1"/>
          <w:sz w:val="24"/>
          <w:szCs w:val="24"/>
        </w:rPr>
        <w:t xml:space="preserve">programme 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is delivered. </w:t>
      </w:r>
    </w:p>
    <w:p w14:paraId="5B81C489" w14:textId="31E2A0C3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332EE070" w14:textId="767A3CFD" w:rsidR="00CF17E2" w:rsidRPr="003C268C" w:rsidRDefault="325D9164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b/>
          <w:bCs/>
          <w:color w:val="000000" w:themeColor="text1"/>
          <w:sz w:val="24"/>
          <w:szCs w:val="24"/>
        </w:rPr>
        <w:t>Step 5: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Once all E</w:t>
      </w:r>
      <w:r w:rsidR="00816E8B" w:rsidRPr="7FC59C7A">
        <w:rPr>
          <w:rFonts w:eastAsia="Calibri"/>
          <w:color w:val="000000" w:themeColor="text1"/>
          <w:sz w:val="24"/>
          <w:szCs w:val="24"/>
        </w:rPr>
        <w:t xml:space="preserve">arly </w:t>
      </w:r>
      <w:r w:rsidRPr="7FC59C7A">
        <w:rPr>
          <w:rFonts w:eastAsia="Calibri"/>
          <w:color w:val="000000" w:themeColor="text1"/>
          <w:sz w:val="24"/>
          <w:szCs w:val="24"/>
        </w:rPr>
        <w:t>C</w:t>
      </w:r>
      <w:r w:rsidR="00816E8B" w:rsidRPr="7FC59C7A">
        <w:rPr>
          <w:rFonts w:eastAsia="Calibri"/>
          <w:color w:val="000000" w:themeColor="text1"/>
          <w:sz w:val="24"/>
          <w:szCs w:val="24"/>
        </w:rPr>
        <w:t xml:space="preserve">areer </w:t>
      </w:r>
      <w:r w:rsidRPr="7FC59C7A">
        <w:rPr>
          <w:rFonts w:eastAsia="Calibri"/>
          <w:color w:val="000000" w:themeColor="text1"/>
          <w:sz w:val="24"/>
          <w:szCs w:val="24"/>
        </w:rPr>
        <w:t>T</w:t>
      </w:r>
      <w:r w:rsidR="00816E8B" w:rsidRPr="7FC59C7A">
        <w:rPr>
          <w:rFonts w:eastAsia="Calibri"/>
          <w:color w:val="000000" w:themeColor="text1"/>
          <w:sz w:val="24"/>
          <w:szCs w:val="24"/>
        </w:rPr>
        <w:t>eacher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s and Mentors have correctly </w:t>
      </w:r>
      <w:r w:rsidR="660929B7" w:rsidRPr="7FC59C7A">
        <w:rPr>
          <w:rFonts w:eastAsia="Calibri"/>
          <w:color w:val="000000" w:themeColor="text1"/>
          <w:sz w:val="24"/>
          <w:szCs w:val="24"/>
        </w:rPr>
        <w:t>completed and submitted their StepLab Access Forms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as an Induction Tutor you will be </w:t>
      </w:r>
      <w:r w:rsidR="005D576D">
        <w:rPr>
          <w:rFonts w:eastAsia="Calibri"/>
          <w:color w:val="000000" w:themeColor="text1"/>
          <w:sz w:val="24"/>
          <w:szCs w:val="24"/>
        </w:rPr>
        <w:t xml:space="preserve">able to </w:t>
      </w:r>
      <w:r w:rsidR="008F2E3B">
        <w:rPr>
          <w:rFonts w:eastAsia="Calibri"/>
          <w:color w:val="000000" w:themeColor="text1"/>
          <w:sz w:val="24"/>
          <w:szCs w:val="24"/>
        </w:rPr>
        <w:t xml:space="preserve">check that </w:t>
      </w:r>
      <w:r w:rsidRPr="7FC59C7A">
        <w:rPr>
          <w:rFonts w:eastAsia="Calibri"/>
          <w:color w:val="000000" w:themeColor="text1"/>
          <w:sz w:val="24"/>
          <w:szCs w:val="24"/>
        </w:rPr>
        <w:t>the correct E</w:t>
      </w:r>
      <w:r w:rsidR="00816E8B" w:rsidRPr="7FC59C7A">
        <w:rPr>
          <w:rFonts w:eastAsia="Calibri"/>
          <w:color w:val="000000" w:themeColor="text1"/>
          <w:sz w:val="24"/>
          <w:szCs w:val="24"/>
        </w:rPr>
        <w:t xml:space="preserve">arly </w:t>
      </w:r>
      <w:r w:rsidRPr="7FC59C7A">
        <w:rPr>
          <w:rFonts w:eastAsia="Calibri"/>
          <w:color w:val="000000" w:themeColor="text1"/>
          <w:sz w:val="24"/>
          <w:szCs w:val="24"/>
        </w:rPr>
        <w:t>C</w:t>
      </w:r>
      <w:r w:rsidR="00816E8B" w:rsidRPr="7FC59C7A">
        <w:rPr>
          <w:rFonts w:eastAsia="Calibri"/>
          <w:color w:val="000000" w:themeColor="text1"/>
          <w:sz w:val="24"/>
          <w:szCs w:val="24"/>
        </w:rPr>
        <w:t xml:space="preserve">areer </w:t>
      </w:r>
      <w:r w:rsidRPr="7FC59C7A">
        <w:rPr>
          <w:rFonts w:eastAsia="Calibri"/>
          <w:color w:val="000000" w:themeColor="text1"/>
          <w:sz w:val="24"/>
          <w:szCs w:val="24"/>
        </w:rPr>
        <w:t>T</w:t>
      </w:r>
      <w:r w:rsidR="00816E8B" w:rsidRPr="7FC59C7A">
        <w:rPr>
          <w:rFonts w:eastAsia="Calibri"/>
          <w:color w:val="000000" w:themeColor="text1"/>
          <w:sz w:val="24"/>
          <w:szCs w:val="24"/>
        </w:rPr>
        <w:t>eacher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</w:t>
      </w:r>
      <w:r w:rsidR="008F2E3B">
        <w:rPr>
          <w:rFonts w:eastAsia="Calibri"/>
          <w:color w:val="000000" w:themeColor="text1"/>
          <w:sz w:val="24"/>
          <w:szCs w:val="24"/>
        </w:rPr>
        <w:t xml:space="preserve">is paired </w:t>
      </w:r>
      <w:r w:rsidRPr="7FC59C7A">
        <w:rPr>
          <w:rFonts w:eastAsia="Calibri"/>
          <w:color w:val="000000" w:themeColor="text1"/>
          <w:sz w:val="24"/>
          <w:szCs w:val="24"/>
        </w:rPr>
        <w:t>with the correct Mentor on your StepLab platform. This can be completed by selecting the 'Manage' tab down the left-hand side of StepLab and then subsequently selecting '</w:t>
      </w:r>
      <w:r w:rsidR="0081455C">
        <w:rPr>
          <w:rFonts w:eastAsia="Calibri"/>
          <w:color w:val="000000" w:themeColor="text1"/>
          <w:sz w:val="24"/>
          <w:szCs w:val="24"/>
        </w:rPr>
        <w:t>Manage users</w:t>
      </w:r>
      <w:r w:rsidRPr="7FC59C7A">
        <w:rPr>
          <w:rFonts w:eastAsia="Calibri"/>
          <w:color w:val="000000" w:themeColor="text1"/>
          <w:sz w:val="24"/>
          <w:szCs w:val="24"/>
        </w:rPr>
        <w:t>'.</w:t>
      </w:r>
      <w:r w:rsidR="78598F57" w:rsidRPr="7FC59C7A">
        <w:rPr>
          <w:rFonts w:eastAsia="Calibri"/>
          <w:color w:val="000000" w:themeColor="text1"/>
          <w:sz w:val="24"/>
          <w:szCs w:val="24"/>
        </w:rPr>
        <w:t xml:space="preserve"> To view second year ECTs and their Mentors you will need to switch the academic year in the </w:t>
      </w:r>
      <w:r w:rsidR="00333454">
        <w:rPr>
          <w:rFonts w:eastAsia="Calibri"/>
          <w:color w:val="000000" w:themeColor="text1"/>
          <w:sz w:val="24"/>
          <w:szCs w:val="24"/>
        </w:rPr>
        <w:t>left</w:t>
      </w:r>
      <w:r w:rsidR="78598F57" w:rsidRPr="7FC59C7A">
        <w:rPr>
          <w:rFonts w:eastAsia="Calibri"/>
          <w:color w:val="000000" w:themeColor="text1"/>
          <w:sz w:val="24"/>
          <w:szCs w:val="24"/>
        </w:rPr>
        <w:t>-hand corner of your StepLab screen.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183209B" w14:textId="607C32B6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1A258C7A" w14:textId="29D09B3D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Step 6: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Once all E</w:t>
      </w:r>
      <w:r w:rsidR="00816E8B">
        <w:rPr>
          <w:rFonts w:eastAsia="Calibri" w:cstheme="minorHAnsi"/>
          <w:color w:val="000000" w:themeColor="text1"/>
          <w:sz w:val="24"/>
          <w:szCs w:val="24"/>
        </w:rPr>
        <w:t xml:space="preserve">arly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C</w:t>
      </w:r>
      <w:r w:rsidR="00816E8B">
        <w:rPr>
          <w:rFonts w:eastAsia="Calibri" w:cstheme="minorHAnsi"/>
          <w:color w:val="000000" w:themeColor="text1"/>
          <w:sz w:val="24"/>
          <w:szCs w:val="24"/>
        </w:rPr>
        <w:t xml:space="preserve">areer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T</w:t>
      </w:r>
      <w:r w:rsidR="00816E8B">
        <w:rPr>
          <w:rFonts w:eastAsia="Calibri" w:cstheme="minorHAnsi"/>
          <w:color w:val="000000" w:themeColor="text1"/>
          <w:sz w:val="24"/>
          <w:szCs w:val="24"/>
        </w:rPr>
        <w:t>eacher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s and Mentors have been </w:t>
      </w:r>
      <w:r w:rsidR="00333454">
        <w:rPr>
          <w:rFonts w:eastAsia="Calibri" w:cstheme="minorHAnsi"/>
          <w:color w:val="000000" w:themeColor="text1"/>
          <w:sz w:val="24"/>
          <w:szCs w:val="24"/>
        </w:rPr>
        <w:t>paired correctly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please check that your Mentors can see their E</w:t>
      </w:r>
      <w:r w:rsidR="00816E8B">
        <w:rPr>
          <w:rFonts w:eastAsia="Calibri" w:cstheme="minorHAnsi"/>
          <w:color w:val="000000" w:themeColor="text1"/>
          <w:sz w:val="24"/>
          <w:szCs w:val="24"/>
        </w:rPr>
        <w:t xml:space="preserve">arly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C</w:t>
      </w:r>
      <w:r w:rsidR="00816E8B">
        <w:rPr>
          <w:rFonts w:eastAsia="Calibri" w:cstheme="minorHAnsi"/>
          <w:color w:val="000000" w:themeColor="text1"/>
          <w:sz w:val="24"/>
          <w:szCs w:val="24"/>
        </w:rPr>
        <w:t xml:space="preserve">areer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T</w:t>
      </w:r>
      <w:r w:rsidR="00816E8B">
        <w:rPr>
          <w:rFonts w:eastAsia="Calibri" w:cstheme="minorHAnsi"/>
          <w:color w:val="000000" w:themeColor="text1"/>
          <w:sz w:val="24"/>
          <w:szCs w:val="24"/>
        </w:rPr>
        <w:t>eacher(s)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on their personal StepLab platform. This will then allow a Mentor to oversee ECT progress with their weekly self-study tasks and record details of their </w:t>
      </w:r>
      <w:r w:rsidR="00D14FEA">
        <w:rPr>
          <w:rFonts w:eastAsia="Calibri" w:cstheme="minorHAnsi"/>
          <w:color w:val="000000" w:themeColor="text1"/>
          <w:sz w:val="24"/>
          <w:szCs w:val="24"/>
        </w:rPr>
        <w:t xml:space="preserve">mandatory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instructional coaching conversations. </w:t>
      </w:r>
    </w:p>
    <w:p w14:paraId="095056FA" w14:textId="769C74B5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34B3CC3F" w14:textId="7EB3446E" w:rsidR="00D14FEA" w:rsidRDefault="00D14FEA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 xml:space="preserve">Haybridge Teaching School Hub’s Early Career </w:t>
      </w:r>
      <w:r w:rsidR="00F9255D">
        <w:rPr>
          <w:rFonts w:eastAsia="Calibri"/>
          <w:color w:val="000000" w:themeColor="text1"/>
          <w:sz w:val="24"/>
          <w:szCs w:val="24"/>
        </w:rPr>
        <w:t>T</w:t>
      </w:r>
      <w:r w:rsidR="00935A53">
        <w:rPr>
          <w:rFonts w:eastAsia="Calibri"/>
          <w:color w:val="000000" w:themeColor="text1"/>
          <w:sz w:val="24"/>
          <w:szCs w:val="24"/>
        </w:rPr>
        <w:t xml:space="preserve">raining Programme </w:t>
      </w:r>
      <w:r w:rsidRPr="7FC59C7A">
        <w:rPr>
          <w:rFonts w:eastAsia="Calibri"/>
          <w:color w:val="000000" w:themeColor="text1"/>
          <w:sz w:val="24"/>
          <w:szCs w:val="24"/>
        </w:rPr>
        <w:t>events calendar</w:t>
      </w:r>
      <w:r w:rsidR="4FF4D0E9" w:rsidRPr="7FC59C7A">
        <w:rPr>
          <w:rFonts w:eastAsia="Calibri"/>
          <w:color w:val="000000" w:themeColor="text1"/>
          <w:sz w:val="24"/>
          <w:szCs w:val="24"/>
        </w:rPr>
        <w:t>, once finalised,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</w:t>
      </w:r>
      <w:r w:rsidR="000C7187">
        <w:rPr>
          <w:rFonts w:eastAsia="Calibri"/>
          <w:color w:val="000000" w:themeColor="text1"/>
          <w:sz w:val="24"/>
          <w:szCs w:val="24"/>
        </w:rPr>
        <w:t>will be made accessible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via the link below:</w:t>
      </w:r>
    </w:p>
    <w:p w14:paraId="11BA59A1" w14:textId="77777777" w:rsidR="00D14FEA" w:rsidRDefault="00D14FEA" w:rsidP="00D14FE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7ED88D8F" w14:textId="76DF1676" w:rsidR="00CF17E2" w:rsidRPr="002858E1" w:rsidRDefault="002858E1" w:rsidP="00D14FEA">
      <w:pPr>
        <w:spacing w:after="0"/>
        <w:rPr>
          <w:rFonts w:eastAsia="Calibri" w:cstheme="minorHAnsi"/>
          <w:color w:val="000000" w:themeColor="text1"/>
          <w:sz w:val="28"/>
          <w:szCs w:val="28"/>
        </w:rPr>
      </w:pPr>
      <w:hyperlink r:id="rId13" w:history="1">
        <w:r w:rsidRPr="002858E1">
          <w:rPr>
            <w:rStyle w:val="Hyperlink"/>
            <w:sz w:val="24"/>
            <w:szCs w:val="24"/>
          </w:rPr>
          <w:t>Early Career Framework — Haybridge Teaching School Hub</w:t>
        </w:r>
      </w:hyperlink>
      <w:r w:rsidR="00D14FEA" w:rsidRPr="002858E1">
        <w:rPr>
          <w:rFonts w:eastAsia="Calibri" w:cstheme="minorHAnsi"/>
          <w:color w:val="000000" w:themeColor="text1"/>
          <w:sz w:val="28"/>
          <w:szCs w:val="28"/>
        </w:rPr>
        <w:t xml:space="preserve"> </w:t>
      </w:r>
    </w:p>
    <w:p w14:paraId="3700C1EF" w14:textId="421D291E" w:rsidR="00CF17E2" w:rsidRPr="003C268C" w:rsidRDefault="00CF17E2" w:rsidP="344F726A">
      <w:pPr>
        <w:spacing w:after="0"/>
        <w:rPr>
          <w:rFonts w:cstheme="minorHAnsi"/>
          <w:sz w:val="24"/>
          <w:szCs w:val="24"/>
        </w:rPr>
      </w:pPr>
    </w:p>
    <w:p w14:paraId="60DD396B" w14:textId="6630E0E6" w:rsidR="00CF17E2" w:rsidRPr="003C268C" w:rsidRDefault="325D9164" w:rsidP="7FC59C7A">
      <w:pPr>
        <w:spacing w:after="0"/>
        <w:rPr>
          <w:sz w:val="24"/>
          <w:szCs w:val="24"/>
        </w:rPr>
      </w:pPr>
      <w:r w:rsidRPr="7FC59C7A">
        <w:rPr>
          <w:rFonts w:eastAsia="Calibri"/>
          <w:b/>
          <w:bCs/>
          <w:color w:val="0C882A"/>
          <w:sz w:val="24"/>
          <w:szCs w:val="24"/>
        </w:rPr>
        <w:t>*</w:t>
      </w:r>
      <w:r w:rsidR="000C7187">
        <w:rPr>
          <w:rFonts w:eastAsia="Calibri"/>
          <w:b/>
          <w:bCs/>
          <w:color w:val="0C882A"/>
          <w:sz w:val="24"/>
          <w:szCs w:val="24"/>
        </w:rPr>
        <w:t>Please note that t</w:t>
      </w:r>
      <w:r w:rsidRPr="7FC59C7A">
        <w:rPr>
          <w:rFonts w:eastAsia="Calibri"/>
          <w:b/>
          <w:bCs/>
          <w:color w:val="0C882A"/>
          <w:sz w:val="24"/>
          <w:szCs w:val="24"/>
        </w:rPr>
        <w:t xml:space="preserve">here is no need to book onto any events </w:t>
      </w:r>
      <w:r w:rsidR="2F990488" w:rsidRPr="7FC59C7A">
        <w:rPr>
          <w:rFonts w:eastAsia="Calibri"/>
          <w:b/>
          <w:bCs/>
          <w:color w:val="0C882A"/>
          <w:sz w:val="24"/>
          <w:szCs w:val="24"/>
        </w:rPr>
        <w:t>commencing</w:t>
      </w:r>
      <w:r w:rsidR="000C7187">
        <w:rPr>
          <w:rFonts w:eastAsia="Calibri"/>
          <w:b/>
          <w:bCs/>
          <w:color w:val="0C882A"/>
          <w:sz w:val="24"/>
          <w:szCs w:val="24"/>
        </w:rPr>
        <w:t xml:space="preserve"> from</w:t>
      </w:r>
      <w:r w:rsidR="2F990488" w:rsidRPr="7FC59C7A">
        <w:rPr>
          <w:rFonts w:eastAsia="Calibri"/>
          <w:b/>
          <w:bCs/>
          <w:color w:val="0C882A"/>
          <w:sz w:val="24"/>
          <w:szCs w:val="24"/>
        </w:rPr>
        <w:t xml:space="preserve"> September 202</w:t>
      </w:r>
      <w:r w:rsidR="000C7187">
        <w:rPr>
          <w:rFonts w:eastAsia="Calibri"/>
          <w:b/>
          <w:bCs/>
          <w:color w:val="0C882A"/>
          <w:sz w:val="24"/>
          <w:szCs w:val="24"/>
        </w:rPr>
        <w:t>5</w:t>
      </w:r>
      <w:r w:rsidR="2F990488" w:rsidRPr="7FC59C7A">
        <w:rPr>
          <w:rFonts w:eastAsia="Calibri"/>
          <w:b/>
          <w:bCs/>
          <w:color w:val="0C882A"/>
          <w:sz w:val="24"/>
          <w:szCs w:val="24"/>
        </w:rPr>
        <w:t xml:space="preserve"> </w:t>
      </w:r>
      <w:r w:rsidRPr="7FC59C7A">
        <w:rPr>
          <w:rFonts w:eastAsia="Calibri"/>
          <w:b/>
          <w:bCs/>
          <w:color w:val="0C882A"/>
          <w:sz w:val="24"/>
          <w:szCs w:val="24"/>
        </w:rPr>
        <w:t xml:space="preserve">just yet. Similar to this academic year prior to each event 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>a member of Haybridge Teaching School Hub team</w:t>
      </w:r>
      <w:r w:rsidRPr="7FC59C7A">
        <w:rPr>
          <w:rFonts w:eastAsia="Calibri"/>
          <w:b/>
          <w:bCs/>
          <w:color w:val="0C882A"/>
          <w:sz w:val="24"/>
          <w:szCs w:val="24"/>
        </w:rPr>
        <w:t xml:space="preserve"> will </w:t>
      </w:r>
      <w:r w:rsidRPr="7FC59C7A">
        <w:rPr>
          <w:rFonts w:eastAsia="Calibri"/>
          <w:b/>
          <w:bCs/>
          <w:color w:val="0C882A"/>
          <w:sz w:val="24"/>
          <w:szCs w:val="24"/>
        </w:rPr>
        <w:lastRenderedPageBreak/>
        <w:t>email a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 xml:space="preserve"> </w:t>
      </w:r>
      <w:r w:rsidR="00935A53">
        <w:rPr>
          <w:rFonts w:eastAsia="Calibri"/>
          <w:b/>
          <w:bCs/>
          <w:color w:val="0C882A"/>
          <w:sz w:val="24"/>
          <w:szCs w:val="24"/>
        </w:rPr>
        <w:t>f</w:t>
      </w:r>
      <w:r w:rsidRPr="7FC59C7A">
        <w:rPr>
          <w:rFonts w:eastAsia="Calibri"/>
          <w:b/>
          <w:bCs/>
          <w:color w:val="0C882A"/>
          <w:sz w:val="24"/>
          <w:szCs w:val="24"/>
        </w:rPr>
        <w:t>orm to participants which will allow E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 xml:space="preserve">arly </w:t>
      </w:r>
      <w:r w:rsidRPr="7FC59C7A">
        <w:rPr>
          <w:rFonts w:eastAsia="Calibri"/>
          <w:b/>
          <w:bCs/>
          <w:color w:val="0C882A"/>
          <w:sz w:val="24"/>
          <w:szCs w:val="24"/>
        </w:rPr>
        <w:t>C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 xml:space="preserve">areer </w:t>
      </w:r>
      <w:r w:rsidRPr="7FC59C7A">
        <w:rPr>
          <w:rFonts w:eastAsia="Calibri"/>
          <w:b/>
          <w:bCs/>
          <w:color w:val="0C882A"/>
          <w:sz w:val="24"/>
          <w:szCs w:val="24"/>
        </w:rPr>
        <w:t>T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>eacher</w:t>
      </w:r>
      <w:r w:rsidRPr="7FC59C7A">
        <w:rPr>
          <w:rFonts w:eastAsia="Calibri"/>
          <w:b/>
          <w:bCs/>
          <w:color w:val="0C882A"/>
          <w:sz w:val="24"/>
          <w:szCs w:val="24"/>
        </w:rPr>
        <w:t xml:space="preserve">s/ Mentors to select their </w:t>
      </w:r>
      <w:r w:rsidR="002858E1" w:rsidRPr="7FC59C7A">
        <w:rPr>
          <w:rFonts w:eastAsia="Calibri"/>
          <w:b/>
          <w:bCs/>
          <w:color w:val="0C882A"/>
          <w:sz w:val="24"/>
          <w:szCs w:val="24"/>
        </w:rPr>
        <w:t xml:space="preserve">preferred </w:t>
      </w:r>
      <w:r w:rsidRPr="7FC59C7A">
        <w:rPr>
          <w:rFonts w:eastAsia="Calibri"/>
          <w:b/>
          <w:bCs/>
          <w:color w:val="0C882A"/>
          <w:sz w:val="24"/>
          <w:szCs w:val="24"/>
        </w:rPr>
        <w:t>date. Following this a confirmation email will be sent along with a reminder approximately 24 hours in advance of an event.</w:t>
      </w:r>
    </w:p>
    <w:p w14:paraId="7E7A2EA6" w14:textId="72DCFFEF" w:rsidR="00CF17E2" w:rsidRPr="003C268C" w:rsidRDefault="00CF17E2" w:rsidP="344F726A">
      <w:pPr>
        <w:spacing w:after="0"/>
        <w:rPr>
          <w:rFonts w:cstheme="minorHAnsi"/>
          <w:sz w:val="24"/>
          <w:szCs w:val="24"/>
        </w:rPr>
      </w:pPr>
    </w:p>
    <w:p w14:paraId="46772A35" w14:textId="1DC7509A" w:rsidR="00CF17E2" w:rsidRPr="003C268C" w:rsidRDefault="325D9164" w:rsidP="00AA50A7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>Once again next academic yea</w:t>
      </w:r>
      <w:r w:rsidR="00AA50A7">
        <w:rPr>
          <w:rFonts w:eastAsia="Calibri" w:cstheme="minorHAnsi"/>
          <w:color w:val="000000" w:themeColor="text1"/>
          <w:sz w:val="24"/>
          <w:szCs w:val="24"/>
        </w:rPr>
        <w:t>r Haybridge Teaching School Hub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will be working in collaboration with </w:t>
      </w:r>
      <w:r w:rsidR="00AA50A7">
        <w:rPr>
          <w:rFonts w:eastAsia="Calibri" w:cstheme="minorHAnsi"/>
          <w:color w:val="000000" w:themeColor="text1"/>
          <w:sz w:val="24"/>
          <w:szCs w:val="24"/>
        </w:rPr>
        <w:t xml:space="preserve">the Lead Provider,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>Ambition Institute to facilitate the</w:t>
      </w:r>
      <w:r w:rsidR="000C7187">
        <w:rPr>
          <w:rFonts w:eastAsia="Calibri" w:cstheme="minorHAnsi"/>
          <w:color w:val="000000" w:themeColor="text1"/>
          <w:sz w:val="24"/>
          <w:szCs w:val="24"/>
        </w:rPr>
        <w:t xml:space="preserve"> updated </w:t>
      </w:r>
      <w:r w:rsidR="00804F3E">
        <w:rPr>
          <w:rFonts w:eastAsia="Calibri" w:cstheme="minorHAnsi"/>
          <w:color w:val="000000" w:themeColor="text1"/>
          <w:sz w:val="24"/>
          <w:szCs w:val="24"/>
        </w:rPr>
        <w:t xml:space="preserve">early career training programme. 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6DFD8FE4" w14:textId="2D244D71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28CAAD14" w14:textId="2FDDE5AB" w:rsidR="00401AEB" w:rsidRDefault="00401AEB" w:rsidP="344F726A">
      <w:pPr>
        <w:spacing w:after="0"/>
        <w:rPr>
          <w:rFonts w:cstheme="minorHAnsi"/>
          <w:sz w:val="24"/>
          <w:szCs w:val="24"/>
        </w:rPr>
      </w:pPr>
      <w:r w:rsidRPr="00401AEB">
        <w:rPr>
          <w:rFonts w:cstheme="minorHAnsi"/>
          <w:sz w:val="24"/>
          <w:szCs w:val="24"/>
          <w:u w:val="single"/>
        </w:rPr>
        <w:t>Haybridge Teaching School Hub ECF key contacts</w:t>
      </w:r>
      <w:r>
        <w:rPr>
          <w:rFonts w:cstheme="minorHAnsi"/>
          <w:sz w:val="24"/>
          <w:szCs w:val="24"/>
        </w:rPr>
        <w:t>:</w:t>
      </w:r>
    </w:p>
    <w:p w14:paraId="05622D4E" w14:textId="77777777" w:rsidR="00401AEB" w:rsidRDefault="00401AEB" w:rsidP="344F726A">
      <w:pPr>
        <w:spacing w:after="0"/>
        <w:rPr>
          <w:rFonts w:cstheme="minorHAnsi"/>
          <w:sz w:val="24"/>
          <w:szCs w:val="24"/>
        </w:rPr>
      </w:pPr>
    </w:p>
    <w:p w14:paraId="4B598E9B" w14:textId="3D7728E5" w:rsidR="00CF17E2" w:rsidRPr="003C268C" w:rsidRDefault="00401AEB" w:rsidP="7FC59C7A">
      <w:pPr>
        <w:spacing w:after="0"/>
        <w:rPr>
          <w:sz w:val="24"/>
          <w:szCs w:val="24"/>
        </w:rPr>
      </w:pPr>
      <w:r w:rsidRPr="7FC59C7A">
        <w:rPr>
          <w:sz w:val="24"/>
          <w:szCs w:val="24"/>
        </w:rPr>
        <w:t xml:space="preserve">Jo Gregory, </w:t>
      </w:r>
      <w:r w:rsidRPr="7FC59C7A">
        <w:rPr>
          <w:b/>
          <w:bCs/>
          <w:sz w:val="24"/>
          <w:szCs w:val="24"/>
        </w:rPr>
        <w:t>email</w:t>
      </w:r>
      <w:r w:rsidRPr="7FC59C7A">
        <w:rPr>
          <w:sz w:val="24"/>
          <w:szCs w:val="24"/>
        </w:rPr>
        <w:t>:</w:t>
      </w:r>
      <w:r w:rsidR="00422C91" w:rsidRPr="7FC59C7A">
        <w:rPr>
          <w:sz w:val="24"/>
          <w:szCs w:val="24"/>
        </w:rPr>
        <w:t xml:space="preserve"> </w:t>
      </w:r>
      <w:hyperlink r:id="rId14">
        <w:r w:rsidR="009C254D" w:rsidRPr="7FC59C7A">
          <w:rPr>
            <w:rStyle w:val="Hyperlink"/>
            <w:sz w:val="24"/>
            <w:szCs w:val="24"/>
          </w:rPr>
          <w:t>jgregory@haybridge.worcs.sch.uk</w:t>
        </w:r>
      </w:hyperlink>
    </w:p>
    <w:p w14:paraId="23FA97F5" w14:textId="049975F4" w:rsidR="00CF17E2" w:rsidRPr="003C268C" w:rsidRDefault="00401AEB" w:rsidP="08AD6A67">
      <w:pPr>
        <w:spacing w:after="0"/>
        <w:rPr>
          <w:sz w:val="24"/>
          <w:szCs w:val="24"/>
        </w:rPr>
      </w:pPr>
      <w:r w:rsidRPr="7FC59C7A">
        <w:rPr>
          <w:sz w:val="24"/>
          <w:szCs w:val="24"/>
        </w:rPr>
        <w:t>Steve Hadley,</w:t>
      </w:r>
      <w:r w:rsidRPr="7FC59C7A">
        <w:rPr>
          <w:b/>
          <w:bCs/>
          <w:sz w:val="24"/>
          <w:szCs w:val="24"/>
        </w:rPr>
        <w:t xml:space="preserve"> email</w:t>
      </w:r>
      <w:r w:rsidRPr="7FC59C7A">
        <w:rPr>
          <w:sz w:val="24"/>
          <w:szCs w:val="24"/>
        </w:rPr>
        <w:t>: shadley@the4stones.co.uk</w:t>
      </w:r>
      <w:r w:rsidR="325D9164">
        <w:br/>
      </w:r>
    </w:p>
    <w:p w14:paraId="0D0356E3" w14:textId="6ABE7330" w:rsidR="7FC59C7A" w:rsidRDefault="7FC59C7A" w:rsidP="7FC59C7A">
      <w:pPr>
        <w:spacing w:after="0"/>
      </w:pPr>
    </w:p>
    <w:p w14:paraId="3AB33CF2" w14:textId="3B6FBB77" w:rsidR="7FC59C7A" w:rsidRDefault="7FC59C7A" w:rsidP="7FC59C7A">
      <w:pPr>
        <w:spacing w:after="0"/>
      </w:pPr>
    </w:p>
    <w:p w14:paraId="513CD823" w14:textId="56A4415A" w:rsidR="7FC59C7A" w:rsidRDefault="7FC59C7A" w:rsidP="7FC59C7A">
      <w:pPr>
        <w:spacing w:after="0"/>
      </w:pPr>
    </w:p>
    <w:p w14:paraId="452D8AB4" w14:textId="42FB5208" w:rsidR="7FC59C7A" w:rsidRDefault="7FC59C7A" w:rsidP="7FC59C7A">
      <w:pPr>
        <w:spacing w:after="0"/>
      </w:pPr>
    </w:p>
    <w:p w14:paraId="4BB0578D" w14:textId="3C29F081" w:rsidR="7FC59C7A" w:rsidRDefault="7FC59C7A" w:rsidP="7FC59C7A">
      <w:pPr>
        <w:spacing w:after="0"/>
      </w:pPr>
    </w:p>
    <w:p w14:paraId="150E9106" w14:textId="394CC371" w:rsidR="7FC59C7A" w:rsidRDefault="7FC59C7A" w:rsidP="7FC59C7A">
      <w:pPr>
        <w:spacing w:after="0"/>
      </w:pPr>
    </w:p>
    <w:p w14:paraId="2207CA38" w14:textId="5AAE3D64" w:rsidR="7FC59C7A" w:rsidRDefault="7FC59C7A" w:rsidP="7FC59C7A">
      <w:pPr>
        <w:spacing w:after="0"/>
      </w:pPr>
    </w:p>
    <w:p w14:paraId="3A975E52" w14:textId="1E53159D" w:rsidR="7FC59C7A" w:rsidRDefault="7FC59C7A" w:rsidP="7FC59C7A">
      <w:pPr>
        <w:spacing w:after="0"/>
      </w:pPr>
    </w:p>
    <w:p w14:paraId="35067383" w14:textId="471072BD" w:rsidR="7FC59C7A" w:rsidRDefault="7FC59C7A" w:rsidP="7FC59C7A">
      <w:pPr>
        <w:spacing w:after="0"/>
      </w:pPr>
    </w:p>
    <w:p w14:paraId="0BB11ED8" w14:textId="6BE5B206" w:rsidR="7FC59C7A" w:rsidRDefault="7FC59C7A" w:rsidP="7FC59C7A">
      <w:pPr>
        <w:spacing w:after="0"/>
      </w:pPr>
    </w:p>
    <w:p w14:paraId="64ECC555" w14:textId="3BFFB048" w:rsidR="7FC59C7A" w:rsidRDefault="7FC59C7A" w:rsidP="7FC59C7A">
      <w:pPr>
        <w:spacing w:after="0"/>
      </w:pPr>
    </w:p>
    <w:p w14:paraId="64F27E0D" w14:textId="577927D9" w:rsidR="7FC59C7A" w:rsidRDefault="7FC59C7A" w:rsidP="7FC59C7A">
      <w:pPr>
        <w:spacing w:after="0"/>
      </w:pPr>
    </w:p>
    <w:p w14:paraId="108A9D35" w14:textId="38C3A9B9" w:rsidR="7FC59C7A" w:rsidRDefault="7FC59C7A" w:rsidP="7FC59C7A">
      <w:pPr>
        <w:spacing w:after="0"/>
      </w:pPr>
    </w:p>
    <w:p w14:paraId="1B610B90" w14:textId="03585E99" w:rsidR="7FC59C7A" w:rsidRDefault="7FC59C7A" w:rsidP="7FC59C7A">
      <w:pPr>
        <w:spacing w:after="0"/>
      </w:pPr>
    </w:p>
    <w:p w14:paraId="29377CAA" w14:textId="11C49406" w:rsidR="7FC59C7A" w:rsidRDefault="7FC59C7A" w:rsidP="7FC59C7A">
      <w:pPr>
        <w:spacing w:after="0"/>
      </w:pPr>
    </w:p>
    <w:p w14:paraId="67D0D632" w14:textId="444DE5EB" w:rsidR="7FC59C7A" w:rsidRDefault="7FC59C7A" w:rsidP="7FC59C7A">
      <w:pPr>
        <w:spacing w:after="0"/>
      </w:pPr>
    </w:p>
    <w:p w14:paraId="27D42BD0" w14:textId="3A7DAFE7" w:rsidR="7FC59C7A" w:rsidRDefault="7FC59C7A" w:rsidP="7FC59C7A">
      <w:pPr>
        <w:spacing w:after="0"/>
      </w:pPr>
    </w:p>
    <w:p w14:paraId="36CC8C22" w14:textId="00E0C352" w:rsidR="7FC59C7A" w:rsidRDefault="7FC59C7A" w:rsidP="7FC59C7A">
      <w:pPr>
        <w:spacing w:after="0"/>
      </w:pPr>
    </w:p>
    <w:p w14:paraId="79787429" w14:textId="6F90585B" w:rsidR="7FC59C7A" w:rsidRDefault="7FC59C7A" w:rsidP="7FC59C7A">
      <w:pPr>
        <w:spacing w:after="0"/>
      </w:pPr>
    </w:p>
    <w:p w14:paraId="0199114A" w14:textId="4DABD1C7" w:rsidR="7FC59C7A" w:rsidRDefault="7FC59C7A" w:rsidP="7FC59C7A">
      <w:pPr>
        <w:spacing w:after="0"/>
      </w:pPr>
    </w:p>
    <w:p w14:paraId="695E415E" w14:textId="10C7FD5C" w:rsidR="7FC59C7A" w:rsidRDefault="7FC59C7A" w:rsidP="7FC59C7A">
      <w:pPr>
        <w:spacing w:after="0"/>
      </w:pPr>
    </w:p>
    <w:p w14:paraId="5D1DBECF" w14:textId="75B52DBB" w:rsidR="7FC59C7A" w:rsidRDefault="7FC59C7A" w:rsidP="7FC59C7A">
      <w:pPr>
        <w:spacing w:after="0"/>
      </w:pPr>
    </w:p>
    <w:p w14:paraId="270A76B2" w14:textId="7E72EDB1" w:rsidR="7FC59C7A" w:rsidRDefault="7FC59C7A" w:rsidP="7FC59C7A">
      <w:pPr>
        <w:spacing w:after="0"/>
      </w:pPr>
    </w:p>
    <w:p w14:paraId="1449071D" w14:textId="35CD9414" w:rsidR="7FC59C7A" w:rsidRDefault="7FC59C7A" w:rsidP="7FC59C7A">
      <w:pPr>
        <w:spacing w:after="0"/>
      </w:pPr>
    </w:p>
    <w:p w14:paraId="403BA914" w14:textId="22CD771B" w:rsidR="7FC59C7A" w:rsidRDefault="7FC59C7A" w:rsidP="7FC59C7A">
      <w:pPr>
        <w:spacing w:after="0"/>
      </w:pPr>
    </w:p>
    <w:p w14:paraId="29459B77" w14:textId="7A5B6D2A" w:rsidR="7FC59C7A" w:rsidRDefault="7FC59C7A" w:rsidP="7FC59C7A">
      <w:pPr>
        <w:spacing w:after="0"/>
      </w:pPr>
    </w:p>
    <w:p w14:paraId="0C5A193B" w14:textId="2ECB1012" w:rsidR="7FC59C7A" w:rsidRDefault="7FC59C7A" w:rsidP="7FC59C7A">
      <w:pPr>
        <w:spacing w:after="0"/>
      </w:pPr>
    </w:p>
    <w:p w14:paraId="1A5C9556" w14:textId="0B62B83F" w:rsidR="7FC59C7A" w:rsidRDefault="7FC59C7A" w:rsidP="7FC59C7A">
      <w:pPr>
        <w:spacing w:after="0"/>
      </w:pPr>
    </w:p>
    <w:p w14:paraId="6B8C7311" w14:textId="710A8078" w:rsidR="7FC59C7A" w:rsidRDefault="7FC59C7A" w:rsidP="7FC59C7A">
      <w:pPr>
        <w:spacing w:after="0"/>
      </w:pPr>
    </w:p>
    <w:p w14:paraId="2DDDC45A" w14:textId="06282EFD" w:rsidR="7FC59C7A" w:rsidRDefault="7FC59C7A" w:rsidP="7FC59C7A">
      <w:pPr>
        <w:spacing w:after="0"/>
      </w:pPr>
    </w:p>
    <w:p w14:paraId="1DED0C67" w14:textId="35DAD40F" w:rsidR="7FC59C7A" w:rsidRDefault="7FC59C7A" w:rsidP="7FC59C7A">
      <w:pPr>
        <w:spacing w:after="0"/>
      </w:pPr>
    </w:p>
    <w:p w14:paraId="03196386" w14:textId="77777777" w:rsidR="00804F3E" w:rsidRDefault="00804F3E" w:rsidP="7FC59C7A">
      <w:pPr>
        <w:spacing w:after="0"/>
      </w:pPr>
    </w:p>
    <w:p w14:paraId="5E91801D" w14:textId="77777777" w:rsidR="00804F3E" w:rsidRDefault="00804F3E" w:rsidP="7FC59C7A">
      <w:pPr>
        <w:spacing w:after="0"/>
      </w:pPr>
    </w:p>
    <w:p w14:paraId="2060F5B1" w14:textId="182D5590" w:rsidR="7548DFC3" w:rsidRDefault="7548DFC3" w:rsidP="7548DFC3">
      <w:pPr>
        <w:spacing w:after="0"/>
      </w:pPr>
    </w:p>
    <w:p w14:paraId="58830B85" w14:textId="034429AB" w:rsidR="00CF17E2" w:rsidRDefault="00CF17E2" w:rsidP="7FC59C7A">
      <w:pPr>
        <w:spacing w:after="0"/>
      </w:pPr>
    </w:p>
    <w:p w14:paraId="03480F09" w14:textId="77777777" w:rsidR="008D29D8" w:rsidRPr="003C268C" w:rsidRDefault="008D29D8" w:rsidP="7FC59C7A">
      <w:pPr>
        <w:spacing w:after="0"/>
        <w:rPr>
          <w:rFonts w:eastAsia="Calibri"/>
          <w:b/>
          <w:bCs/>
          <w:color w:val="FFFFFF" w:themeColor="background1"/>
          <w:sz w:val="24"/>
          <w:szCs w:val="24"/>
          <w:highlight w:val="blue"/>
        </w:rPr>
      </w:pPr>
    </w:p>
    <w:p w14:paraId="1730F1BE" w14:textId="1B0A817B" w:rsidR="00CF17E2" w:rsidRPr="003C268C" w:rsidRDefault="325D9164" w:rsidP="7FC59C7A">
      <w:pPr>
        <w:spacing w:after="0"/>
        <w:rPr>
          <w:color w:val="FFFFFF" w:themeColor="background1"/>
          <w:sz w:val="24"/>
          <w:szCs w:val="24"/>
          <w:highlight w:val="blue"/>
        </w:rPr>
      </w:pPr>
      <w:r w:rsidRPr="7FC59C7A">
        <w:rPr>
          <w:rFonts w:eastAsia="Calibri"/>
          <w:b/>
          <w:bCs/>
          <w:color w:val="FFFFFF" w:themeColor="background1"/>
          <w:sz w:val="24"/>
          <w:szCs w:val="24"/>
          <w:highlight w:val="blue"/>
        </w:rPr>
        <w:lastRenderedPageBreak/>
        <w:t>Appropriate Body Services</w:t>
      </w:r>
      <w:r w:rsidR="00A90E41" w:rsidRPr="7FC59C7A">
        <w:rPr>
          <w:rFonts w:eastAsia="Calibri"/>
          <w:b/>
          <w:bCs/>
          <w:color w:val="FFFFFF" w:themeColor="background1"/>
          <w:sz w:val="24"/>
          <w:szCs w:val="24"/>
          <w:highlight w:val="blue"/>
        </w:rPr>
        <w:t xml:space="preserve"> Registration</w:t>
      </w:r>
    </w:p>
    <w:p w14:paraId="4B76FC9E" w14:textId="08264212" w:rsidR="00CF17E2" w:rsidRPr="003C268C" w:rsidRDefault="00CF17E2" w:rsidP="344F726A">
      <w:pPr>
        <w:spacing w:after="0"/>
        <w:rPr>
          <w:rFonts w:cstheme="minorHAnsi"/>
          <w:sz w:val="24"/>
          <w:szCs w:val="24"/>
        </w:rPr>
      </w:pPr>
    </w:p>
    <w:p w14:paraId="6804549D" w14:textId="4367AF2B" w:rsidR="00A65511" w:rsidRPr="003C268C" w:rsidRDefault="325D9164" w:rsidP="7FC59C7A">
      <w:p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 xml:space="preserve">Alongside the Early Career </w:t>
      </w:r>
      <w:r w:rsidR="00804F3E">
        <w:rPr>
          <w:rFonts w:eastAsia="Calibri"/>
          <w:color w:val="000000" w:themeColor="text1"/>
          <w:sz w:val="24"/>
          <w:szCs w:val="24"/>
        </w:rPr>
        <w:t>Training Programme</w:t>
      </w:r>
      <w:r w:rsidRPr="7FC59C7A">
        <w:rPr>
          <w:rFonts w:eastAsia="Calibri"/>
          <w:color w:val="000000" w:themeColor="text1"/>
          <w:sz w:val="24"/>
          <w:szCs w:val="24"/>
        </w:rPr>
        <w:t>,</w:t>
      </w:r>
      <w:r w:rsidR="00A65511" w:rsidRPr="7FC59C7A">
        <w:rPr>
          <w:rFonts w:eastAsia="Calibri"/>
          <w:color w:val="000000" w:themeColor="text1"/>
          <w:sz w:val="24"/>
          <w:szCs w:val="24"/>
        </w:rPr>
        <w:t xml:space="preserve"> Haybridge Teaching School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Hub also continue to offer Appropriate Body Services</w:t>
      </w:r>
      <w:r w:rsidR="00815559" w:rsidRPr="7FC59C7A">
        <w:rPr>
          <w:rFonts w:eastAsia="Calibri"/>
          <w:color w:val="000000" w:themeColor="text1"/>
          <w:sz w:val="24"/>
          <w:szCs w:val="24"/>
        </w:rPr>
        <w:t>.</w:t>
      </w:r>
      <w:r w:rsidR="44B6005E" w:rsidRPr="7FC59C7A">
        <w:rPr>
          <w:rFonts w:eastAsia="Calibri"/>
          <w:color w:val="000000" w:themeColor="text1"/>
          <w:sz w:val="24"/>
          <w:szCs w:val="24"/>
        </w:rPr>
        <w:t xml:space="preserve"> It is imperative that an ECT is registered separately for both the </w:t>
      </w:r>
      <w:r w:rsidR="008D6C08">
        <w:rPr>
          <w:rFonts w:eastAsia="Calibri"/>
          <w:color w:val="000000" w:themeColor="text1"/>
          <w:sz w:val="24"/>
          <w:szCs w:val="24"/>
        </w:rPr>
        <w:t>Early Career Training</w:t>
      </w:r>
      <w:r w:rsidR="00C7686E">
        <w:rPr>
          <w:rFonts w:eastAsia="Calibri"/>
          <w:color w:val="000000" w:themeColor="text1"/>
          <w:sz w:val="24"/>
          <w:szCs w:val="24"/>
        </w:rPr>
        <w:t xml:space="preserve"> </w:t>
      </w:r>
      <w:r w:rsidR="008D6C08">
        <w:rPr>
          <w:rFonts w:eastAsia="Calibri"/>
          <w:color w:val="000000" w:themeColor="text1"/>
          <w:sz w:val="24"/>
          <w:szCs w:val="24"/>
        </w:rPr>
        <w:t>P</w:t>
      </w:r>
      <w:r w:rsidR="00C7686E">
        <w:rPr>
          <w:rFonts w:eastAsia="Calibri"/>
          <w:color w:val="000000" w:themeColor="text1"/>
          <w:sz w:val="24"/>
          <w:szCs w:val="24"/>
        </w:rPr>
        <w:t>rogramme</w:t>
      </w:r>
      <w:r w:rsidR="44B6005E" w:rsidRPr="7FC59C7A">
        <w:rPr>
          <w:rFonts w:eastAsia="Calibri"/>
          <w:color w:val="000000" w:themeColor="text1"/>
          <w:sz w:val="24"/>
          <w:szCs w:val="24"/>
        </w:rPr>
        <w:t xml:space="preserve"> (see guidance above) </w:t>
      </w:r>
      <w:r w:rsidR="44B6005E" w:rsidRPr="008D6C08">
        <w:rPr>
          <w:rFonts w:eastAsia="Calibri"/>
          <w:color w:val="000000" w:themeColor="text1"/>
          <w:sz w:val="24"/>
          <w:szCs w:val="24"/>
          <w:u w:val="single"/>
        </w:rPr>
        <w:t xml:space="preserve">and </w:t>
      </w:r>
      <w:r w:rsidR="44B6005E" w:rsidRPr="7FC59C7A">
        <w:rPr>
          <w:rFonts w:eastAsia="Calibri"/>
          <w:color w:val="000000" w:themeColor="text1"/>
          <w:sz w:val="24"/>
          <w:szCs w:val="24"/>
        </w:rPr>
        <w:t xml:space="preserve">with an </w:t>
      </w:r>
      <w:r w:rsidR="00614599" w:rsidRPr="7FC59C7A">
        <w:rPr>
          <w:rFonts w:eastAsia="Calibri"/>
          <w:color w:val="000000" w:themeColor="text1"/>
          <w:sz w:val="24"/>
          <w:szCs w:val="24"/>
        </w:rPr>
        <w:t>Appropriate</w:t>
      </w:r>
      <w:r w:rsidR="44B6005E" w:rsidRPr="7FC59C7A">
        <w:rPr>
          <w:rFonts w:eastAsia="Calibri"/>
          <w:color w:val="000000" w:themeColor="text1"/>
          <w:sz w:val="24"/>
          <w:szCs w:val="24"/>
        </w:rPr>
        <w:t xml:space="preserve"> Body</w:t>
      </w:r>
      <w:r w:rsidR="008D6C08">
        <w:rPr>
          <w:rFonts w:eastAsia="Calibri"/>
          <w:color w:val="000000" w:themeColor="text1"/>
          <w:sz w:val="24"/>
          <w:szCs w:val="24"/>
        </w:rPr>
        <w:t xml:space="preserve"> for statutory induction</w:t>
      </w:r>
      <w:r w:rsidR="44B6005E" w:rsidRPr="7FC59C7A">
        <w:rPr>
          <w:rFonts w:eastAsia="Calibri"/>
          <w:color w:val="000000" w:themeColor="text1"/>
          <w:sz w:val="24"/>
          <w:szCs w:val="24"/>
        </w:rPr>
        <w:t>.</w:t>
      </w:r>
    </w:p>
    <w:p w14:paraId="68ABB486" w14:textId="77777777" w:rsidR="00A65511" w:rsidRPr="003C268C" w:rsidRDefault="00A65511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1BF0DE05" w14:textId="58654076" w:rsidR="00A65511" w:rsidRPr="003C268C" w:rsidRDefault="325D9164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Appropriate Body Services specifically relate to the ongoing 'assessment' of an Early Career Teacher against the Teacher Standards. </w:t>
      </w:r>
      <w:r w:rsidR="00352D60">
        <w:rPr>
          <w:rFonts w:eastAsia="Calibri" w:cstheme="minorHAnsi"/>
          <w:color w:val="000000" w:themeColor="text1"/>
          <w:sz w:val="24"/>
          <w:szCs w:val="24"/>
        </w:rPr>
        <w:t xml:space="preserve">This differs to the </w:t>
      </w:r>
      <w:r w:rsidR="00E11177">
        <w:rPr>
          <w:rFonts w:eastAsia="Calibri" w:cstheme="minorHAnsi"/>
          <w:color w:val="000000" w:themeColor="text1"/>
          <w:sz w:val="24"/>
          <w:szCs w:val="24"/>
        </w:rPr>
        <w:t>ECT</w:t>
      </w:r>
      <w:r w:rsidR="008D6C08">
        <w:rPr>
          <w:rFonts w:eastAsia="Calibri" w:cstheme="minorHAnsi"/>
          <w:color w:val="000000" w:themeColor="text1"/>
          <w:sz w:val="24"/>
          <w:szCs w:val="24"/>
        </w:rPr>
        <w:t>P</w:t>
      </w:r>
      <w:r w:rsidR="00352D60">
        <w:rPr>
          <w:rFonts w:eastAsia="Calibri" w:cstheme="minorHAnsi"/>
          <w:color w:val="000000" w:themeColor="text1"/>
          <w:sz w:val="24"/>
          <w:szCs w:val="24"/>
        </w:rPr>
        <w:t xml:space="preserve"> which </w:t>
      </w:r>
      <w:r w:rsidR="00354993">
        <w:rPr>
          <w:rFonts w:eastAsia="Calibri" w:cstheme="minorHAnsi"/>
          <w:color w:val="000000" w:themeColor="text1"/>
          <w:sz w:val="24"/>
          <w:szCs w:val="24"/>
        </w:rPr>
        <w:t>focuses</w:t>
      </w:r>
      <w:r w:rsidR="00352D60">
        <w:rPr>
          <w:rFonts w:eastAsia="Calibri" w:cstheme="minorHAnsi"/>
          <w:color w:val="000000" w:themeColor="text1"/>
          <w:sz w:val="24"/>
          <w:szCs w:val="24"/>
        </w:rPr>
        <w:t xml:space="preserve"> on an Earl</w:t>
      </w:r>
      <w:r w:rsidR="00354993">
        <w:rPr>
          <w:rFonts w:eastAsia="Calibri" w:cstheme="minorHAnsi"/>
          <w:color w:val="000000" w:themeColor="text1"/>
          <w:sz w:val="24"/>
          <w:szCs w:val="24"/>
        </w:rPr>
        <w:t xml:space="preserve">y Career Teachers </w:t>
      </w:r>
      <w:r w:rsidR="00383C39">
        <w:rPr>
          <w:rFonts w:eastAsia="Calibri" w:cstheme="minorHAnsi"/>
          <w:color w:val="000000" w:themeColor="text1"/>
          <w:sz w:val="24"/>
          <w:szCs w:val="24"/>
        </w:rPr>
        <w:t>‘training’.</w:t>
      </w:r>
    </w:p>
    <w:p w14:paraId="56BD4523" w14:textId="77777777" w:rsidR="00A65511" w:rsidRPr="003C268C" w:rsidRDefault="00A65511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07971E7B" w14:textId="164BC6E2" w:rsidR="00CF17E2" w:rsidRPr="003C268C" w:rsidRDefault="325D9164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>To help deliver this service</w:t>
      </w:r>
      <w:r w:rsidR="00383C39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65511" w:rsidRPr="003C268C">
        <w:rPr>
          <w:rFonts w:eastAsia="Calibri" w:cstheme="minorHAnsi"/>
          <w:color w:val="000000" w:themeColor="text1"/>
          <w:sz w:val="24"/>
          <w:szCs w:val="24"/>
        </w:rPr>
        <w:t>Haybridge Teaching School Hub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will continue to utilise the ECT Manager platform. Should you require any support with this service or wish to register with the Hub please </w:t>
      </w:r>
      <w:r w:rsidR="005709F7" w:rsidRPr="003C268C">
        <w:rPr>
          <w:rFonts w:eastAsia="Calibri" w:cstheme="minorHAnsi"/>
          <w:color w:val="000000" w:themeColor="text1"/>
          <w:sz w:val="24"/>
          <w:szCs w:val="24"/>
        </w:rPr>
        <w:t>follow the steps below:</w:t>
      </w:r>
    </w:p>
    <w:p w14:paraId="7638A726" w14:textId="77777777" w:rsidR="005709F7" w:rsidRPr="003C268C" w:rsidRDefault="005709F7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3BECAF22" w14:textId="681BB7C6" w:rsidR="005709F7" w:rsidRDefault="005709F7" w:rsidP="7FC59C7A">
      <w:pPr>
        <w:pStyle w:val="ListParagraph"/>
        <w:numPr>
          <w:ilvl w:val="0"/>
          <w:numId w:val="1"/>
        </w:numPr>
        <w:spacing w:after="0"/>
        <w:rPr>
          <w:rFonts w:eastAsia="Calibri"/>
          <w:color w:val="000000" w:themeColor="text1"/>
          <w:sz w:val="24"/>
          <w:szCs w:val="24"/>
        </w:rPr>
      </w:pPr>
      <w:r w:rsidRPr="7FC59C7A">
        <w:rPr>
          <w:rFonts w:eastAsia="Calibri"/>
          <w:color w:val="000000" w:themeColor="text1"/>
          <w:sz w:val="24"/>
          <w:szCs w:val="24"/>
        </w:rPr>
        <w:t xml:space="preserve">If you have not previously aligned with Haybridge Teaching School Hub </w:t>
      </w:r>
      <w:r w:rsidR="7CB1D591" w:rsidRPr="7FC59C7A">
        <w:rPr>
          <w:rFonts w:eastAsia="Calibri"/>
          <w:color w:val="000000" w:themeColor="text1"/>
          <w:sz w:val="24"/>
          <w:szCs w:val="24"/>
        </w:rPr>
        <w:t>before,</w:t>
      </w:r>
      <w:r w:rsidRPr="7FC59C7A">
        <w:rPr>
          <w:rFonts w:eastAsia="Calibri"/>
          <w:color w:val="000000" w:themeColor="text1"/>
          <w:sz w:val="24"/>
          <w:szCs w:val="24"/>
        </w:rPr>
        <w:t xml:space="preserve"> please register your school via the form below:</w:t>
      </w:r>
    </w:p>
    <w:p w14:paraId="41936A53" w14:textId="77777777" w:rsidR="000B4B46" w:rsidRDefault="000B4B46" w:rsidP="000B4B46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3C6BCECD" w14:textId="4C2D5BC2" w:rsidR="000B4B46" w:rsidRPr="000B4B46" w:rsidRDefault="68DC980F" w:rsidP="08AD6A67">
      <w:pPr>
        <w:spacing w:after="0"/>
        <w:rPr>
          <w:rFonts w:eastAsia="Calibri"/>
          <w:b/>
          <w:bCs/>
          <w:color w:val="000000" w:themeColor="text1"/>
          <w:sz w:val="28"/>
          <w:szCs w:val="28"/>
        </w:rPr>
      </w:pPr>
      <w:hyperlink r:id="rId15">
        <w:r w:rsidRPr="08AD6A67">
          <w:rPr>
            <w:rStyle w:val="Hyperlink"/>
            <w:b/>
            <w:bCs/>
            <w:sz w:val="24"/>
            <w:szCs w:val="24"/>
          </w:rPr>
          <w:t>Appropriate Body Registration Form Link</w:t>
        </w:r>
      </w:hyperlink>
    </w:p>
    <w:p w14:paraId="770E7B2C" w14:textId="77777777" w:rsidR="005709F7" w:rsidRPr="003C268C" w:rsidRDefault="005709F7" w:rsidP="344F726A">
      <w:pPr>
        <w:spacing w:after="0"/>
        <w:rPr>
          <w:rFonts w:eastAsia="Calibri" w:cstheme="minorHAnsi"/>
          <w:color w:val="000000" w:themeColor="text1"/>
          <w:sz w:val="24"/>
          <w:szCs w:val="24"/>
        </w:rPr>
      </w:pPr>
    </w:p>
    <w:p w14:paraId="48717F76" w14:textId="1372F294" w:rsidR="005709F7" w:rsidRPr="003C268C" w:rsidRDefault="005709F7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color w:val="000000" w:themeColor="text1"/>
          <w:sz w:val="24"/>
          <w:szCs w:val="24"/>
        </w:rPr>
        <w:t>Following the submission of this form the Haybridge Teaching School Hub’s Appropriate Body Services Manager, Vicki Shakespeare, will be in touch</w:t>
      </w:r>
      <w:r w:rsidR="000B4B46">
        <w:rPr>
          <w:rFonts w:eastAsia="Calibri" w:cstheme="minorHAnsi"/>
          <w:color w:val="000000" w:themeColor="text1"/>
          <w:sz w:val="24"/>
          <w:szCs w:val="24"/>
        </w:rPr>
        <w:t>,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via email</w:t>
      </w:r>
      <w:r w:rsidR="000B4B46">
        <w:rPr>
          <w:rFonts w:eastAsia="Calibri" w:cstheme="minorHAnsi"/>
          <w:color w:val="000000" w:themeColor="text1"/>
          <w:sz w:val="24"/>
          <w:szCs w:val="24"/>
        </w:rPr>
        <w:t>,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with next steps. </w:t>
      </w:r>
      <w:r w:rsidR="00DE5F08" w:rsidRPr="003C268C">
        <w:rPr>
          <w:rFonts w:eastAsia="Calibri" w:cstheme="minorHAnsi"/>
          <w:color w:val="000000" w:themeColor="text1"/>
          <w:sz w:val="24"/>
          <w:szCs w:val="24"/>
        </w:rPr>
        <w:t>If you do not receive an email following submission please contact:</w:t>
      </w:r>
    </w:p>
    <w:p w14:paraId="032A7DB8" w14:textId="1545FF3F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4D84E857" w14:textId="148565BC" w:rsidR="00CF17E2" w:rsidRPr="003C268C" w:rsidRDefault="325D9164" w:rsidP="344F726A">
      <w:pPr>
        <w:spacing w:after="0"/>
        <w:rPr>
          <w:rFonts w:cstheme="minorHAnsi"/>
          <w:sz w:val="24"/>
          <w:szCs w:val="24"/>
        </w:rPr>
      </w:pPr>
      <w:r w:rsidRPr="003C268C">
        <w:rPr>
          <w:rFonts w:eastAsia="Calibri" w:cstheme="minorHAnsi"/>
          <w:b/>
          <w:bCs/>
          <w:color w:val="000000" w:themeColor="text1"/>
          <w:sz w:val="24"/>
          <w:szCs w:val="24"/>
        </w:rPr>
        <w:t>email:</w:t>
      </w:r>
      <w:r w:rsidRPr="003C268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hyperlink r:id="rId16">
        <w:r w:rsidRPr="003C268C">
          <w:rPr>
            <w:rStyle w:val="Hyperlink"/>
            <w:rFonts w:eastAsia="Calibri" w:cstheme="minorHAnsi"/>
            <w:sz w:val="24"/>
            <w:szCs w:val="24"/>
          </w:rPr>
          <w:t>vshakespeare@haybridge.worcs.sch.uk</w:t>
        </w:r>
      </w:hyperlink>
    </w:p>
    <w:p w14:paraId="718053B7" w14:textId="3BDF97BE" w:rsidR="00CF17E2" w:rsidRPr="003C268C" w:rsidRDefault="00CF17E2" w:rsidP="344F726A">
      <w:pPr>
        <w:shd w:val="clear" w:color="auto" w:fill="FFFFFF" w:themeFill="background1"/>
        <w:spacing w:after="0"/>
        <w:rPr>
          <w:rFonts w:cstheme="minorHAnsi"/>
          <w:sz w:val="24"/>
          <w:szCs w:val="24"/>
        </w:rPr>
      </w:pPr>
    </w:p>
    <w:p w14:paraId="0755D99A" w14:textId="741FAA46" w:rsidR="00CD4D2E" w:rsidRDefault="00753379" w:rsidP="7FC59C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FC59C7A">
        <w:rPr>
          <w:sz w:val="24"/>
          <w:szCs w:val="24"/>
        </w:rPr>
        <w:t xml:space="preserve">If you have previously aligned with Haybridge Teaching School Hub </w:t>
      </w:r>
      <w:r w:rsidR="2C18062D" w:rsidRPr="7FC59C7A">
        <w:rPr>
          <w:sz w:val="24"/>
          <w:szCs w:val="24"/>
        </w:rPr>
        <w:t>before,</w:t>
      </w:r>
      <w:r w:rsidR="000B4B46" w:rsidRPr="7FC59C7A">
        <w:rPr>
          <w:sz w:val="24"/>
          <w:szCs w:val="24"/>
        </w:rPr>
        <w:t xml:space="preserve"> please log back into your school ECT Manager account and </w:t>
      </w:r>
      <w:r w:rsidR="001F1565" w:rsidRPr="7FC59C7A">
        <w:rPr>
          <w:sz w:val="24"/>
          <w:szCs w:val="24"/>
        </w:rPr>
        <w:t xml:space="preserve">select ‘add ECT’. </w:t>
      </w:r>
    </w:p>
    <w:p w14:paraId="6C31590E" w14:textId="77777777" w:rsidR="00E813A5" w:rsidRDefault="00E813A5" w:rsidP="00E813A5">
      <w:pPr>
        <w:pStyle w:val="ListParagraph"/>
        <w:ind w:left="360"/>
        <w:rPr>
          <w:rFonts w:cstheme="minorHAnsi"/>
          <w:sz w:val="24"/>
          <w:szCs w:val="24"/>
        </w:rPr>
      </w:pPr>
    </w:p>
    <w:p w14:paraId="6CCC0D59" w14:textId="6F4C1577" w:rsidR="00AA7B85" w:rsidRPr="00D5152C" w:rsidRDefault="001F1565" w:rsidP="7FC59C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FC59C7A">
        <w:rPr>
          <w:sz w:val="24"/>
          <w:szCs w:val="24"/>
        </w:rPr>
        <w:t xml:space="preserve">Please ensure that all ECT details are </w:t>
      </w:r>
      <w:r w:rsidR="313F2EC2" w:rsidRPr="7FC59C7A">
        <w:rPr>
          <w:sz w:val="24"/>
          <w:szCs w:val="24"/>
        </w:rPr>
        <w:t>input</w:t>
      </w:r>
      <w:r w:rsidRPr="7FC59C7A">
        <w:rPr>
          <w:sz w:val="24"/>
          <w:szCs w:val="24"/>
        </w:rPr>
        <w:t xml:space="preserve"> </w:t>
      </w:r>
      <w:r w:rsidR="00DF1791" w:rsidRPr="7FC59C7A">
        <w:rPr>
          <w:sz w:val="24"/>
          <w:szCs w:val="24"/>
        </w:rPr>
        <w:t>correctly</w:t>
      </w:r>
      <w:r w:rsidR="00E813A5" w:rsidRPr="7FC59C7A">
        <w:rPr>
          <w:sz w:val="24"/>
          <w:szCs w:val="24"/>
        </w:rPr>
        <w:t xml:space="preserve"> including their date of birt</w:t>
      </w:r>
      <w:r w:rsidR="00963A9F" w:rsidRPr="7FC59C7A">
        <w:rPr>
          <w:sz w:val="24"/>
          <w:szCs w:val="24"/>
        </w:rPr>
        <w:t xml:space="preserve">h, </w:t>
      </w:r>
      <w:r w:rsidR="00E813A5" w:rsidRPr="7FC59C7A">
        <w:rPr>
          <w:sz w:val="24"/>
          <w:szCs w:val="24"/>
        </w:rPr>
        <w:t>teacher reference number</w:t>
      </w:r>
      <w:r w:rsidR="00E67356" w:rsidRPr="7FC59C7A">
        <w:rPr>
          <w:sz w:val="24"/>
          <w:szCs w:val="24"/>
        </w:rPr>
        <w:t xml:space="preserve"> and</w:t>
      </w:r>
      <w:r w:rsidRPr="7FC59C7A">
        <w:rPr>
          <w:sz w:val="24"/>
          <w:szCs w:val="24"/>
        </w:rPr>
        <w:t xml:space="preserve"> information relating to any schools where they have previously completed elements of their statutory induction. </w:t>
      </w:r>
      <w:r w:rsidR="00AA7B85" w:rsidRPr="7FC59C7A">
        <w:rPr>
          <w:sz w:val="24"/>
          <w:szCs w:val="24"/>
        </w:rPr>
        <w:t xml:space="preserve">A Headteachers digital signature is </w:t>
      </w:r>
      <w:r w:rsidR="004F09E6" w:rsidRPr="7FC59C7A">
        <w:rPr>
          <w:sz w:val="24"/>
          <w:szCs w:val="24"/>
        </w:rPr>
        <w:t>required on each registration prior to submission.</w:t>
      </w:r>
    </w:p>
    <w:p w14:paraId="7FAF7152" w14:textId="5BDA487F" w:rsidR="00381ED2" w:rsidRPr="00D5152C" w:rsidRDefault="002F5043" w:rsidP="7FC59C7A">
      <w:pPr>
        <w:rPr>
          <w:sz w:val="24"/>
          <w:szCs w:val="24"/>
        </w:rPr>
      </w:pPr>
      <w:r w:rsidRPr="7FC59C7A">
        <w:rPr>
          <w:sz w:val="24"/>
          <w:szCs w:val="24"/>
        </w:rPr>
        <w:t>If you require any support with this stage</w:t>
      </w:r>
      <w:r w:rsidR="00D5152C" w:rsidRPr="7FC59C7A">
        <w:rPr>
          <w:sz w:val="24"/>
          <w:szCs w:val="24"/>
        </w:rPr>
        <w:t xml:space="preserve"> of </w:t>
      </w:r>
      <w:r w:rsidR="3ADB3092" w:rsidRPr="7FC59C7A">
        <w:rPr>
          <w:sz w:val="24"/>
          <w:szCs w:val="24"/>
        </w:rPr>
        <w:t>registration,</w:t>
      </w:r>
      <w:r w:rsidRPr="7FC59C7A">
        <w:rPr>
          <w:sz w:val="24"/>
          <w:szCs w:val="24"/>
        </w:rPr>
        <w:t xml:space="preserve"> please contact:</w:t>
      </w:r>
    </w:p>
    <w:p w14:paraId="2839116B" w14:textId="089B5473" w:rsidR="002F5043" w:rsidRDefault="002F5043" w:rsidP="00381ED2">
      <w:pPr>
        <w:rPr>
          <w:rStyle w:val="Hyperlink"/>
          <w:rFonts w:eastAsia="Calibri" w:cstheme="minorHAnsi"/>
          <w:sz w:val="24"/>
          <w:szCs w:val="24"/>
        </w:rPr>
      </w:pPr>
      <w:r w:rsidRPr="00381ED2">
        <w:rPr>
          <w:rFonts w:eastAsia="Calibri" w:cstheme="minorHAnsi"/>
          <w:b/>
          <w:bCs/>
          <w:color w:val="000000" w:themeColor="text1"/>
          <w:sz w:val="24"/>
          <w:szCs w:val="24"/>
        </w:rPr>
        <w:t>email:</w:t>
      </w:r>
      <w:r w:rsidRPr="00381ED2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hyperlink r:id="rId17">
        <w:r w:rsidRPr="00381ED2">
          <w:rPr>
            <w:rStyle w:val="Hyperlink"/>
            <w:rFonts w:eastAsia="Calibri" w:cstheme="minorHAnsi"/>
            <w:sz w:val="24"/>
            <w:szCs w:val="24"/>
          </w:rPr>
          <w:t>vshakespeare@haybridge.worcs.sch.uk</w:t>
        </w:r>
      </w:hyperlink>
    </w:p>
    <w:p w14:paraId="7CE47804" w14:textId="16BE3638" w:rsidR="002F5043" w:rsidRPr="002F5043" w:rsidRDefault="00E67356" w:rsidP="7FC59C7A">
      <w:pPr>
        <w:rPr>
          <w:sz w:val="24"/>
          <w:szCs w:val="24"/>
        </w:rPr>
      </w:pPr>
      <w:r w:rsidRPr="7FC59C7A">
        <w:rPr>
          <w:sz w:val="24"/>
          <w:szCs w:val="24"/>
        </w:rPr>
        <w:t xml:space="preserve">A member of Haybridge Teaching School Hub will then </w:t>
      </w:r>
      <w:r w:rsidR="00567B10" w:rsidRPr="7FC59C7A">
        <w:rPr>
          <w:sz w:val="24"/>
          <w:szCs w:val="24"/>
        </w:rPr>
        <w:t>authori</w:t>
      </w:r>
      <w:r w:rsidR="00567B10">
        <w:rPr>
          <w:sz w:val="24"/>
          <w:szCs w:val="24"/>
        </w:rPr>
        <w:t>s</w:t>
      </w:r>
      <w:r w:rsidR="00567B10" w:rsidRPr="7FC59C7A">
        <w:rPr>
          <w:sz w:val="24"/>
          <w:szCs w:val="24"/>
        </w:rPr>
        <w:t>e</w:t>
      </w:r>
      <w:r w:rsidRPr="7FC59C7A">
        <w:rPr>
          <w:sz w:val="24"/>
          <w:szCs w:val="24"/>
        </w:rPr>
        <w:t xml:space="preserve"> the </w:t>
      </w:r>
      <w:r w:rsidR="00C422CF" w:rsidRPr="7FC59C7A">
        <w:rPr>
          <w:sz w:val="24"/>
          <w:szCs w:val="24"/>
        </w:rPr>
        <w:t xml:space="preserve">submitted </w:t>
      </w:r>
      <w:r w:rsidRPr="7FC59C7A">
        <w:rPr>
          <w:sz w:val="24"/>
          <w:szCs w:val="24"/>
        </w:rPr>
        <w:t>registration which will subsequently generate the opening Early Career Teacher</w:t>
      </w:r>
      <w:r w:rsidR="00C422CF" w:rsidRPr="7FC59C7A">
        <w:rPr>
          <w:sz w:val="24"/>
          <w:szCs w:val="24"/>
        </w:rPr>
        <w:t>’s</w:t>
      </w:r>
      <w:r w:rsidRPr="7FC59C7A">
        <w:rPr>
          <w:sz w:val="24"/>
          <w:szCs w:val="24"/>
        </w:rPr>
        <w:t xml:space="preserve"> </w:t>
      </w:r>
      <w:r w:rsidR="004D64BC" w:rsidRPr="7FC59C7A">
        <w:rPr>
          <w:sz w:val="24"/>
          <w:szCs w:val="24"/>
        </w:rPr>
        <w:t>r</w:t>
      </w:r>
      <w:r w:rsidRPr="7FC59C7A">
        <w:rPr>
          <w:sz w:val="24"/>
          <w:szCs w:val="24"/>
        </w:rPr>
        <w:t>eport.</w:t>
      </w:r>
    </w:p>
    <w:p w14:paraId="4F3667A7" w14:textId="77777777" w:rsidR="00B82195" w:rsidRDefault="00B82195" w:rsidP="7548DFC3">
      <w:pPr>
        <w:rPr>
          <w:sz w:val="24"/>
          <w:szCs w:val="24"/>
        </w:rPr>
      </w:pPr>
    </w:p>
    <w:p w14:paraId="3BF1057F" w14:textId="6654E9CD" w:rsidR="7FC59C7A" w:rsidRDefault="7FC59C7A" w:rsidP="7FC59C7A"/>
    <w:sectPr w:rsidR="7FC59C7A" w:rsidSect="00537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27A6"/>
    <w:multiLevelType w:val="hybridMultilevel"/>
    <w:tmpl w:val="60DE78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E31701"/>
    <w:multiLevelType w:val="hybridMultilevel"/>
    <w:tmpl w:val="5D947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2973528">
    <w:abstractNumId w:val="0"/>
  </w:num>
  <w:num w:numId="2" w16cid:durableId="623778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FE785F"/>
    <w:rsid w:val="00056C9C"/>
    <w:rsid w:val="00064CC2"/>
    <w:rsid w:val="000B4B46"/>
    <w:rsid w:val="000C7187"/>
    <w:rsid w:val="000F18B1"/>
    <w:rsid w:val="000F2871"/>
    <w:rsid w:val="001064DF"/>
    <w:rsid w:val="00160ED2"/>
    <w:rsid w:val="001F1565"/>
    <w:rsid w:val="0023615D"/>
    <w:rsid w:val="00274323"/>
    <w:rsid w:val="002858E1"/>
    <w:rsid w:val="002F5043"/>
    <w:rsid w:val="00300DAE"/>
    <w:rsid w:val="00333454"/>
    <w:rsid w:val="00344E6C"/>
    <w:rsid w:val="00352D60"/>
    <w:rsid w:val="00354993"/>
    <w:rsid w:val="00376F24"/>
    <w:rsid w:val="00381ED2"/>
    <w:rsid w:val="00383C39"/>
    <w:rsid w:val="003A0308"/>
    <w:rsid w:val="003C268C"/>
    <w:rsid w:val="00401AEB"/>
    <w:rsid w:val="00422C91"/>
    <w:rsid w:val="0044278D"/>
    <w:rsid w:val="004718D3"/>
    <w:rsid w:val="00491137"/>
    <w:rsid w:val="004D64BC"/>
    <w:rsid w:val="004E3A9A"/>
    <w:rsid w:val="004E4C5E"/>
    <w:rsid w:val="004F09E6"/>
    <w:rsid w:val="004F2DB2"/>
    <w:rsid w:val="00537B68"/>
    <w:rsid w:val="00567B10"/>
    <w:rsid w:val="005709F7"/>
    <w:rsid w:val="00572BFC"/>
    <w:rsid w:val="005946A9"/>
    <w:rsid w:val="005D576D"/>
    <w:rsid w:val="00614599"/>
    <w:rsid w:val="006424D4"/>
    <w:rsid w:val="00674E43"/>
    <w:rsid w:val="006A4BC1"/>
    <w:rsid w:val="006B173E"/>
    <w:rsid w:val="006F5B23"/>
    <w:rsid w:val="007119CF"/>
    <w:rsid w:val="00753379"/>
    <w:rsid w:val="00754CDD"/>
    <w:rsid w:val="007A3B37"/>
    <w:rsid w:val="007E194B"/>
    <w:rsid w:val="008003E6"/>
    <w:rsid w:val="00804F3E"/>
    <w:rsid w:val="0081455C"/>
    <w:rsid w:val="00815559"/>
    <w:rsid w:val="00816610"/>
    <w:rsid w:val="00816E8B"/>
    <w:rsid w:val="008D29D8"/>
    <w:rsid w:val="008D6C08"/>
    <w:rsid w:val="008E677F"/>
    <w:rsid w:val="008F2E3B"/>
    <w:rsid w:val="00904C4E"/>
    <w:rsid w:val="00935A53"/>
    <w:rsid w:val="00963A9F"/>
    <w:rsid w:val="009C254D"/>
    <w:rsid w:val="009F1244"/>
    <w:rsid w:val="00A04DAB"/>
    <w:rsid w:val="00A27C0B"/>
    <w:rsid w:val="00A37F1C"/>
    <w:rsid w:val="00A51485"/>
    <w:rsid w:val="00A65511"/>
    <w:rsid w:val="00A90E41"/>
    <w:rsid w:val="00AA50A7"/>
    <w:rsid w:val="00AA7B85"/>
    <w:rsid w:val="00AC05AE"/>
    <w:rsid w:val="00AE5EFC"/>
    <w:rsid w:val="00B2475D"/>
    <w:rsid w:val="00B82195"/>
    <w:rsid w:val="00B84049"/>
    <w:rsid w:val="00BF4C53"/>
    <w:rsid w:val="00C16DFF"/>
    <w:rsid w:val="00C422CF"/>
    <w:rsid w:val="00C7686E"/>
    <w:rsid w:val="00CD4D2E"/>
    <w:rsid w:val="00CE0380"/>
    <w:rsid w:val="00CF17E2"/>
    <w:rsid w:val="00D14FEA"/>
    <w:rsid w:val="00D3201D"/>
    <w:rsid w:val="00D4191C"/>
    <w:rsid w:val="00D5152C"/>
    <w:rsid w:val="00D66B5B"/>
    <w:rsid w:val="00D7411B"/>
    <w:rsid w:val="00DD10CC"/>
    <w:rsid w:val="00DE5F08"/>
    <w:rsid w:val="00DF1791"/>
    <w:rsid w:val="00E11177"/>
    <w:rsid w:val="00E51C79"/>
    <w:rsid w:val="00E67356"/>
    <w:rsid w:val="00E70A5C"/>
    <w:rsid w:val="00E813A5"/>
    <w:rsid w:val="00EE1E82"/>
    <w:rsid w:val="00F9255D"/>
    <w:rsid w:val="00FE1FF1"/>
    <w:rsid w:val="01BC54E6"/>
    <w:rsid w:val="04727C0E"/>
    <w:rsid w:val="065A912A"/>
    <w:rsid w:val="08AD6A67"/>
    <w:rsid w:val="08DA8572"/>
    <w:rsid w:val="09E47605"/>
    <w:rsid w:val="0B4A9F1A"/>
    <w:rsid w:val="12C6D218"/>
    <w:rsid w:val="1E384924"/>
    <w:rsid w:val="1ECA496E"/>
    <w:rsid w:val="20128ED9"/>
    <w:rsid w:val="201C94E1"/>
    <w:rsid w:val="20620DF6"/>
    <w:rsid w:val="23633832"/>
    <w:rsid w:val="2888ADF6"/>
    <w:rsid w:val="2C18062D"/>
    <w:rsid w:val="2F990488"/>
    <w:rsid w:val="2FD127CA"/>
    <w:rsid w:val="30BADCF6"/>
    <w:rsid w:val="313F2EC2"/>
    <w:rsid w:val="3227285C"/>
    <w:rsid w:val="325D9164"/>
    <w:rsid w:val="33491FB5"/>
    <w:rsid w:val="344CD58A"/>
    <w:rsid w:val="344F726A"/>
    <w:rsid w:val="3747F524"/>
    <w:rsid w:val="395926AB"/>
    <w:rsid w:val="3ADB3092"/>
    <w:rsid w:val="3B202A3F"/>
    <w:rsid w:val="3C6EA799"/>
    <w:rsid w:val="3DAAFC96"/>
    <w:rsid w:val="3E8FD235"/>
    <w:rsid w:val="42ACE215"/>
    <w:rsid w:val="44B6005E"/>
    <w:rsid w:val="4605A396"/>
    <w:rsid w:val="46874C66"/>
    <w:rsid w:val="497D9BCF"/>
    <w:rsid w:val="4D10B77C"/>
    <w:rsid w:val="4F3BAC1A"/>
    <w:rsid w:val="4FF4D0E9"/>
    <w:rsid w:val="520BEF1D"/>
    <w:rsid w:val="527A7573"/>
    <w:rsid w:val="533EFEF7"/>
    <w:rsid w:val="5436F57B"/>
    <w:rsid w:val="5696B477"/>
    <w:rsid w:val="5A26CF5A"/>
    <w:rsid w:val="5BF6761C"/>
    <w:rsid w:val="5BFE785F"/>
    <w:rsid w:val="5CDC06ED"/>
    <w:rsid w:val="5E1EDE4A"/>
    <w:rsid w:val="5E95492C"/>
    <w:rsid w:val="5EC42A2D"/>
    <w:rsid w:val="656DB9B4"/>
    <w:rsid w:val="660929B7"/>
    <w:rsid w:val="67236AFE"/>
    <w:rsid w:val="67B1AF44"/>
    <w:rsid w:val="68DC980F"/>
    <w:rsid w:val="692EEBDC"/>
    <w:rsid w:val="6B9EC2C1"/>
    <w:rsid w:val="6BB4036D"/>
    <w:rsid w:val="6BBD1C23"/>
    <w:rsid w:val="6E533590"/>
    <w:rsid w:val="6F4EA850"/>
    <w:rsid w:val="714B49C1"/>
    <w:rsid w:val="72395B9F"/>
    <w:rsid w:val="74115F57"/>
    <w:rsid w:val="7548DFC3"/>
    <w:rsid w:val="76EBD48A"/>
    <w:rsid w:val="78598F57"/>
    <w:rsid w:val="7962C9B5"/>
    <w:rsid w:val="7A72D58E"/>
    <w:rsid w:val="7C414337"/>
    <w:rsid w:val="7CB1D591"/>
    <w:rsid w:val="7FC59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785F"/>
  <w15:chartTrackingRefBased/>
  <w15:docId w15:val="{6472EFE6-64E8-4F1B-A81A-E3B16ACC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3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424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aybridgeteachingschoolhub.co.uk/ec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hare-eu1.hsforms.com/1Enk_XDkySfywPX32wtXRRgg3dtq" TargetMode="External"/><Relationship Id="rId17" Type="http://schemas.openxmlformats.org/officeDocument/2006/relationships/hyperlink" Target="mailto:vshakespeare@haybridge.worcs.sch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shakespeare@haybridge.worcs.sch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ntinuing-professional-development@digital.education.gov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share-eu1.hsforms.com/1QbGivORkSLS_sk08vl0Kpwg3dtq" TargetMode="External"/><Relationship Id="rId10" Type="http://schemas.openxmlformats.org/officeDocument/2006/relationships/hyperlink" Target="https://www.register-early-career-teachers.education.gov.uk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mailto:jgregory@haybridge.worc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370492BBC0F41899B90326D352191" ma:contentTypeVersion="17" ma:contentTypeDescription="Create a new document." ma:contentTypeScope="" ma:versionID="e41708bc6e560428cd74342cb8009d88">
  <xsd:schema xmlns:xsd="http://www.w3.org/2001/XMLSchema" xmlns:xs="http://www.w3.org/2001/XMLSchema" xmlns:p="http://schemas.microsoft.com/office/2006/metadata/properties" xmlns:ns3="a30796fc-ddbc-4dd7-a76e-e9c3f9be310a" xmlns:ns4="328681dd-8b8d-45eb-b739-9513ab5f1d78" targetNamespace="http://schemas.microsoft.com/office/2006/metadata/properties" ma:root="true" ma:fieldsID="36ee43c1fb6a16b4cea64558474cc6e9" ns3:_="" ns4:_="">
    <xsd:import namespace="a30796fc-ddbc-4dd7-a76e-e9c3f9be310a"/>
    <xsd:import namespace="328681dd-8b8d-45eb-b739-9513ab5f1d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796fc-ddbc-4dd7-a76e-e9c3f9be3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681dd-8b8d-45eb-b739-9513ab5f1d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0796fc-ddbc-4dd7-a76e-e9c3f9be310a" xsi:nil="true"/>
  </documentManagement>
</p:properties>
</file>

<file path=customXml/itemProps1.xml><?xml version="1.0" encoding="utf-8"?>
<ds:datastoreItem xmlns:ds="http://schemas.openxmlformats.org/officeDocument/2006/customXml" ds:itemID="{FAFB5061-E171-4B56-A969-5997C9F22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796fc-ddbc-4dd7-a76e-e9c3f9be310a"/>
    <ds:schemaRef ds:uri="328681dd-8b8d-45eb-b739-9513ab5f1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26491-860B-415E-B41F-0512B8916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06B76-28C1-4A7D-8D8B-AF8EA302ECF3}">
  <ds:schemaRefs>
    <ds:schemaRef ds:uri="http://schemas.microsoft.com/office/2006/metadata/properties"/>
    <ds:schemaRef ds:uri="http://schemas.microsoft.com/office/infopath/2007/PartnerControls"/>
    <ds:schemaRef ds:uri="a30796fc-ddbc-4dd7-a76e-e9c3f9be31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7115</Characters>
  <Application>Microsoft Office Word</Application>
  <DocSecurity>0</DocSecurity>
  <Lines>59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Hadley</dc:creator>
  <cp:keywords/>
  <dc:description/>
  <cp:lastModifiedBy>Steven Hadley</cp:lastModifiedBy>
  <cp:revision>45</cp:revision>
  <cp:lastPrinted>2024-05-14T11:13:00Z</cp:lastPrinted>
  <dcterms:created xsi:type="dcterms:W3CDTF">2025-06-15T14:38:00Z</dcterms:created>
  <dcterms:modified xsi:type="dcterms:W3CDTF">2026-06-23T08:35:00Z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0x010100FF6370492BBC0F41899B90326D352191</vt:lpwstr>
  </property>
</Properties>
</file>